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73284C" w14:textId="668A136A" w:rsidR="00DC3D06" w:rsidRPr="009B635E" w:rsidRDefault="00DC3D06" w:rsidP="00DC3D06">
      <w:pPr>
        <w:jc w:val="center"/>
      </w:pPr>
      <w:r w:rsidRPr="009B635E">
        <w:rPr>
          <w:noProof/>
          <w:lang w:val="en-GB" w:eastAsia="en-GB"/>
        </w:rPr>
        <w:drawing>
          <wp:inline distT="0" distB="0" distL="0" distR="0" wp14:anchorId="403D65B2" wp14:editId="08DB77A8">
            <wp:extent cx="1809750" cy="1123950"/>
            <wp:effectExtent l="0" t="0" r="0" b="0"/>
            <wp:docPr id="120936594" name="Picture 1" descr="logo mi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mim-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9750" cy="1123950"/>
                    </a:xfrm>
                    <a:prstGeom prst="rect">
                      <a:avLst/>
                    </a:prstGeom>
                    <a:noFill/>
                    <a:ln>
                      <a:noFill/>
                    </a:ln>
                  </pic:spPr>
                </pic:pic>
              </a:graphicData>
            </a:graphic>
          </wp:inline>
        </w:drawing>
      </w:r>
    </w:p>
    <w:p w14:paraId="72DDB2CA" w14:textId="77777777" w:rsidR="00DC3D06" w:rsidRDefault="00DC3D06" w:rsidP="00DC3D06">
      <w:pPr>
        <w:jc w:val="both"/>
      </w:pPr>
    </w:p>
    <w:p w14:paraId="7B986F58" w14:textId="77777777" w:rsidR="007A39B8" w:rsidRPr="009B635E" w:rsidRDefault="007A39B8" w:rsidP="00DC3D06">
      <w:pPr>
        <w:jc w:val="both"/>
      </w:pPr>
    </w:p>
    <w:p w14:paraId="14BC188C" w14:textId="0BABE6EF" w:rsidR="005A0B23" w:rsidRPr="005A0B23" w:rsidRDefault="005A0B23" w:rsidP="005A0B23">
      <w:pPr>
        <w:jc w:val="center"/>
        <w:rPr>
          <w:b/>
          <w:sz w:val="32"/>
          <w:szCs w:val="32"/>
        </w:rPr>
      </w:pPr>
      <w:r w:rsidRPr="005A0B23">
        <w:rPr>
          <w:b/>
          <w:sz w:val="32"/>
          <w:szCs w:val="32"/>
        </w:rPr>
        <w:t>OBRAZLOŽENJE FINANCIJSKOG PLANA</w:t>
      </w:r>
    </w:p>
    <w:p w14:paraId="0F06728D" w14:textId="480122E0" w:rsidR="005A0B23" w:rsidRPr="005A0B23" w:rsidRDefault="005A0B23" w:rsidP="005A0B23">
      <w:pPr>
        <w:jc w:val="center"/>
        <w:rPr>
          <w:sz w:val="32"/>
          <w:szCs w:val="32"/>
        </w:rPr>
      </w:pPr>
      <w:r w:rsidRPr="005A0B23">
        <w:rPr>
          <w:b/>
          <w:sz w:val="32"/>
          <w:szCs w:val="32"/>
        </w:rPr>
        <w:t>ZA 202</w:t>
      </w:r>
      <w:r w:rsidR="0069041F">
        <w:rPr>
          <w:b/>
          <w:sz w:val="32"/>
          <w:szCs w:val="32"/>
        </w:rPr>
        <w:t>6</w:t>
      </w:r>
      <w:r w:rsidRPr="005A0B23">
        <w:rPr>
          <w:b/>
          <w:sz w:val="32"/>
          <w:szCs w:val="32"/>
        </w:rPr>
        <w:t>. – 202</w:t>
      </w:r>
      <w:r w:rsidR="0069041F">
        <w:rPr>
          <w:b/>
          <w:sz w:val="32"/>
          <w:szCs w:val="32"/>
        </w:rPr>
        <w:t>8</w:t>
      </w:r>
      <w:r w:rsidRPr="005A0B23">
        <w:rPr>
          <w:b/>
          <w:sz w:val="32"/>
          <w:szCs w:val="32"/>
        </w:rPr>
        <w:t>. G.</w:t>
      </w:r>
    </w:p>
    <w:p w14:paraId="24D1363F" w14:textId="77777777" w:rsidR="00DC3D06" w:rsidRPr="009B635E" w:rsidRDefault="00DC3D06" w:rsidP="00DC3D06">
      <w:pPr>
        <w:jc w:val="center"/>
      </w:pPr>
    </w:p>
    <w:p w14:paraId="091AD061" w14:textId="77777777" w:rsidR="00DC3D06" w:rsidRPr="009B635E" w:rsidRDefault="00DC3D06" w:rsidP="00DC3D06">
      <w:pPr>
        <w:jc w:val="center"/>
        <w:rPr>
          <w:rFonts w:cs="Calibri"/>
          <w:b/>
        </w:rPr>
      </w:pPr>
    </w:p>
    <w:p w14:paraId="09E5E3C6" w14:textId="61702968" w:rsidR="00DC3D06" w:rsidRPr="007A39B8" w:rsidRDefault="000516B6" w:rsidP="000516B6">
      <w:pPr>
        <w:pStyle w:val="ListParagraph"/>
        <w:numPr>
          <w:ilvl w:val="0"/>
          <w:numId w:val="11"/>
        </w:numPr>
        <w:jc w:val="both"/>
        <w:rPr>
          <w:rFonts w:cs="Calibri"/>
          <w:b/>
          <w:sz w:val="24"/>
          <w:szCs w:val="24"/>
        </w:rPr>
      </w:pPr>
      <w:r w:rsidRPr="007A39B8">
        <w:rPr>
          <w:rFonts w:cs="Calibri"/>
          <w:b/>
          <w:sz w:val="24"/>
          <w:szCs w:val="24"/>
        </w:rPr>
        <w:t>SAŽETAK I DJELOKRUG RADA PRORAČUNSKOG KORISNIKA</w:t>
      </w:r>
    </w:p>
    <w:p w14:paraId="535FEA7C" w14:textId="77777777" w:rsidR="00DC3D06" w:rsidRPr="009B635E" w:rsidRDefault="00DC3D06" w:rsidP="00DC3D06">
      <w:pPr>
        <w:jc w:val="both"/>
        <w:rPr>
          <w:rFonts w:cs="Calibri"/>
        </w:rPr>
      </w:pPr>
      <w:r w:rsidRPr="009B635E">
        <w:rPr>
          <w:rFonts w:cs="Calibri"/>
        </w:rPr>
        <w:t xml:space="preserve">Muzeji Ivana Meštrovića nacionalna su muzejska ustanova posvećena očuvanju, istraživanju i promicanju djela i života Ivana Meštrovića (1883, Vrpolje, Hrvatska – 1962, South Bend, Indiana, SAD), jednog od najistaknutijih hrvatskih umjetnika prve polovice 20. stoljeća, koji je djelovao kao kipar, slikar, arhitekt i pisac. </w:t>
      </w:r>
    </w:p>
    <w:p w14:paraId="21B382CC" w14:textId="77777777" w:rsidR="00DC3D06" w:rsidRPr="009B635E" w:rsidRDefault="00DC3D06" w:rsidP="00DC3D06">
      <w:pPr>
        <w:jc w:val="both"/>
        <w:rPr>
          <w:rFonts w:cs="Calibri"/>
        </w:rPr>
      </w:pPr>
      <w:r w:rsidRPr="009B635E">
        <w:rPr>
          <w:rFonts w:cs="Calibri"/>
        </w:rPr>
        <w:t>Osnovna zadaća Muzeja Ivana Meštrovića je stručna obrada djela, zaštita i očuvanje darovanih objekata i djela, te njihovo primjereno predstavljanje javnosti. Djelatnost Muzeja podrazumijeva i širu, potpunu povijesno-umjetničku obradu života i stvaralaštva Ivana Meštrovića. Valorizaciju i popularizaciju Meštrovićeva opusa i njegova doprinosa kiparstvu 20. stoljeća stručni djelatnici Muzeja ostvaruju putem izložbi, izdavačke i publicističke djelatnosti te edukativnih programa. Redovitu djelatnost i posebne programe Muzeja financira Ministarstvo kulture i medija Republike Hrvatske, dio programske djelatnosti financiran je od strane proračuna Grada Splita i Grada Zagreba, Županije Splitsko-dalmatinske, Turističkih zajednica Grada Splita i Zagreba, te pribavljenih donacija. Muzeji ostvaruju prihode i od prodaje ulaznica, publikacija i suvenira te davanja na korištenje prostora ustanove za razna javna događanja.</w:t>
      </w:r>
    </w:p>
    <w:p w14:paraId="7EAD8739" w14:textId="77777777" w:rsidR="00DC3D06" w:rsidRPr="009B635E" w:rsidRDefault="00DC3D06" w:rsidP="00DC3D06">
      <w:pPr>
        <w:jc w:val="both"/>
        <w:rPr>
          <w:rFonts w:cs="Calibri"/>
        </w:rPr>
      </w:pPr>
      <w:r w:rsidRPr="009B635E">
        <w:rPr>
          <w:rFonts w:cs="Calibri"/>
        </w:rPr>
        <w:t xml:space="preserve">Osnivač Muzeja je Republika Hrvatska. Muzejima upravlja ravnatelj/ica. Upravno vijeće koje se sastoji od pet članova, od kojih tri imenuje Vlada RH na prijedlog ministra/ice kulture i medija RH, jednog člana imenuje Stručno vijeće i jednog imenuju radnici na slobodnim i neposrednim izborima, nadzire i kontrolira rad ravnatelja. </w:t>
      </w:r>
    </w:p>
    <w:p w14:paraId="6229A1F9" w14:textId="77777777" w:rsidR="00DC3D06" w:rsidRPr="009B635E" w:rsidRDefault="00DC3D06" w:rsidP="00DC3D06">
      <w:pPr>
        <w:jc w:val="both"/>
        <w:rPr>
          <w:rFonts w:cs="Calibri"/>
        </w:rPr>
      </w:pPr>
      <w:r w:rsidRPr="009B635E">
        <w:rPr>
          <w:rFonts w:cs="Calibri"/>
        </w:rPr>
        <w:t>Ravnatelja Muzeja imenuje Ministar/ica kulture i medija RH.</w:t>
      </w:r>
    </w:p>
    <w:p w14:paraId="7237A87E" w14:textId="1BC3414D" w:rsidR="00DC3D06" w:rsidRPr="009B635E" w:rsidRDefault="00DC3D06" w:rsidP="00DC3D06">
      <w:pPr>
        <w:jc w:val="both"/>
        <w:rPr>
          <w:rFonts w:cs="Calibri"/>
        </w:rPr>
      </w:pPr>
      <w:r w:rsidRPr="009B635E">
        <w:rPr>
          <w:rFonts w:cs="Calibri"/>
        </w:rPr>
        <w:t xml:space="preserve">U Muzejima je zaposleno </w:t>
      </w:r>
      <w:r w:rsidR="00FA39F3" w:rsidRPr="009B635E">
        <w:rPr>
          <w:rFonts w:cs="Calibri"/>
        </w:rPr>
        <w:t>3</w:t>
      </w:r>
      <w:r w:rsidR="0069041F">
        <w:rPr>
          <w:rFonts w:cs="Calibri"/>
        </w:rPr>
        <w:t>3</w:t>
      </w:r>
      <w:r w:rsidRPr="009B635E">
        <w:rPr>
          <w:rFonts w:cs="Calibri"/>
        </w:rPr>
        <w:t xml:space="preserve"> radnika. </w:t>
      </w:r>
    </w:p>
    <w:p w14:paraId="5C47DE36" w14:textId="77777777" w:rsidR="00DC3D06" w:rsidRPr="00C71DB1" w:rsidRDefault="00DC3D06" w:rsidP="00DC3D06">
      <w:pPr>
        <w:jc w:val="both"/>
        <w:rPr>
          <w:rFonts w:cs="Calibri"/>
          <w:b/>
        </w:rPr>
      </w:pPr>
      <w:r w:rsidRPr="00C71DB1">
        <w:rPr>
          <w:rFonts w:cs="Calibri"/>
          <w:b/>
        </w:rPr>
        <w:t>Misija</w:t>
      </w:r>
    </w:p>
    <w:p w14:paraId="30DB9BB3" w14:textId="4D76A4E6" w:rsidR="00072BE2" w:rsidRPr="00C71DB1" w:rsidRDefault="00072BE2" w:rsidP="00DC3D06">
      <w:pPr>
        <w:jc w:val="both"/>
      </w:pPr>
      <w:r w:rsidRPr="00C71DB1">
        <w:t xml:space="preserve">Misija Muzeja Ivana Meštrovića je, uz očuvanje i istraživanje baštine, stvaranje nezaboravnih iskustava koja će svojim utjecajem na pojedinca pridonositi društvenom napretku. Osnovani s ciljem nasljedovanja ideje njihova naslovnika u prezentaciji iznimnog Meštrovićeva stvaralaštva i opusa, Muzeji su i mjesta susreta i dijaloga kultura i naroda, ali i mjesta učenja i nadahnuća novih autora za stvaranje suvremenih umjetničkih djela inspiriranih Meštrovićem. </w:t>
      </w:r>
    </w:p>
    <w:p w14:paraId="3465A312" w14:textId="77777777" w:rsidR="00DC3D06" w:rsidRPr="009B635E" w:rsidRDefault="00DC3D06" w:rsidP="00DC3D06">
      <w:pPr>
        <w:jc w:val="both"/>
        <w:rPr>
          <w:rFonts w:cs="Calibri"/>
          <w:b/>
        </w:rPr>
      </w:pPr>
      <w:r w:rsidRPr="009B635E">
        <w:rPr>
          <w:rFonts w:cs="Calibri"/>
          <w:b/>
        </w:rPr>
        <w:lastRenderedPageBreak/>
        <w:t>Vizija</w:t>
      </w:r>
    </w:p>
    <w:p w14:paraId="3A2DC16E" w14:textId="77777777" w:rsidR="00DC3D06" w:rsidRPr="009B635E" w:rsidRDefault="00DC3D06" w:rsidP="00DC3D06">
      <w:pPr>
        <w:jc w:val="both"/>
        <w:rPr>
          <w:rFonts w:cs="Calibri"/>
        </w:rPr>
      </w:pPr>
      <w:r w:rsidRPr="009B635E">
        <w:rPr>
          <w:rFonts w:cs="Calibri"/>
        </w:rPr>
        <w:t xml:space="preserve">Vizija ustanove Muzeji Ivana Meštrovića je unaprijediti stupanj zaštite muzejskih zgrada i fundusa suvremenim muzeološkim sredstvima. Ulaganjem u ljudske resurse cilj je dobiti što kvalitetnije stručnjake na relevantnim područjima (kustosi, pedagozi, muzejski tehničari, upravljanje u kulturi). Ulaganjem u  infrastrukturu i poboljšanje uvjeta, stvaraju se preduvjeti za pozicioniranje ustanove kao faktora koji svojom djelatnošću pridonosi općoj kvaliteti života putem prezentacije građe, znanstvenih spoznaja i edukacije. </w:t>
      </w:r>
    </w:p>
    <w:p w14:paraId="535C220C" w14:textId="77777777" w:rsidR="00362246" w:rsidRPr="00AF4044" w:rsidRDefault="00362246" w:rsidP="00362246">
      <w:pPr>
        <w:pStyle w:val="ListParagraph"/>
        <w:numPr>
          <w:ilvl w:val="0"/>
          <w:numId w:val="4"/>
        </w:numPr>
        <w:spacing w:after="200" w:line="276" w:lineRule="auto"/>
        <w:jc w:val="both"/>
      </w:pPr>
      <w:r w:rsidRPr="00AF4044">
        <w:t>unaprijediti te modernizirati muzejske postave u svim sastavnim jedinicama muzeja,</w:t>
      </w:r>
    </w:p>
    <w:p w14:paraId="10930DC3" w14:textId="77777777" w:rsidR="00362246" w:rsidRPr="00AF4044" w:rsidRDefault="00362246" w:rsidP="00362246">
      <w:pPr>
        <w:pStyle w:val="ListParagraph"/>
        <w:numPr>
          <w:ilvl w:val="0"/>
          <w:numId w:val="4"/>
        </w:numPr>
        <w:spacing w:after="200" w:line="276" w:lineRule="auto"/>
        <w:jc w:val="both"/>
      </w:pPr>
      <w:r w:rsidRPr="00AF4044">
        <w:t>postati najprepoznatljivija kulturna ustanova grada Splita, Zagreba i Šibensko-kninske županije tj. područja na kojima djeluje,</w:t>
      </w:r>
    </w:p>
    <w:p w14:paraId="7483BECA" w14:textId="77777777" w:rsidR="00362246" w:rsidRPr="00AF4044" w:rsidRDefault="00362246" w:rsidP="00362246">
      <w:pPr>
        <w:pStyle w:val="ListParagraph"/>
        <w:numPr>
          <w:ilvl w:val="0"/>
          <w:numId w:val="4"/>
        </w:numPr>
        <w:spacing w:after="200" w:line="276" w:lineRule="auto"/>
        <w:jc w:val="both"/>
      </w:pPr>
      <w:r w:rsidRPr="00AF4044">
        <w:t>postati dio kurikuluma škola u Republici Hrvatskoj,</w:t>
      </w:r>
    </w:p>
    <w:p w14:paraId="7D3B3A20" w14:textId="77777777" w:rsidR="00362246" w:rsidRPr="00AF4044" w:rsidRDefault="00362246" w:rsidP="00362246">
      <w:pPr>
        <w:pStyle w:val="ListParagraph"/>
        <w:numPr>
          <w:ilvl w:val="0"/>
          <w:numId w:val="4"/>
        </w:numPr>
        <w:spacing w:after="200" w:line="276" w:lineRule="auto"/>
        <w:jc w:val="both"/>
      </w:pPr>
      <w:r w:rsidRPr="00AF4044">
        <w:t>postati muzej s rastućom publikom u svim sastavnim jedinicama muzeja,</w:t>
      </w:r>
    </w:p>
    <w:p w14:paraId="6431C972" w14:textId="77777777" w:rsidR="00362246" w:rsidRPr="00AF4044" w:rsidRDefault="00362246" w:rsidP="00362246">
      <w:pPr>
        <w:pStyle w:val="ListParagraph"/>
        <w:numPr>
          <w:ilvl w:val="0"/>
          <w:numId w:val="4"/>
        </w:numPr>
        <w:spacing w:after="200" w:line="276" w:lineRule="auto"/>
        <w:jc w:val="both"/>
      </w:pPr>
      <w:r w:rsidRPr="00AF4044">
        <w:t xml:space="preserve">angažirati svojim sadržajem i </w:t>
      </w:r>
      <w:r w:rsidRPr="00AF4044">
        <w:rPr>
          <w:i/>
          <w:iCs/>
        </w:rPr>
        <w:t>on-line</w:t>
      </w:r>
      <w:r w:rsidRPr="00AF4044">
        <w:t xml:space="preserve"> publiku,</w:t>
      </w:r>
    </w:p>
    <w:p w14:paraId="650A02F0" w14:textId="77777777" w:rsidR="00362246" w:rsidRPr="00AF4044" w:rsidRDefault="00362246" w:rsidP="00362246">
      <w:pPr>
        <w:pStyle w:val="ListParagraph"/>
        <w:numPr>
          <w:ilvl w:val="0"/>
          <w:numId w:val="4"/>
        </w:numPr>
        <w:spacing w:after="200" w:line="276" w:lineRule="auto"/>
        <w:jc w:val="both"/>
      </w:pPr>
      <w:r w:rsidRPr="00AF4044">
        <w:t>svojim aktivnostima intenzivno sudjelovati u kulturnom i gospodarskom rastu gradova u kojima djeluje,</w:t>
      </w:r>
    </w:p>
    <w:p w14:paraId="4C1F99F0" w14:textId="77777777" w:rsidR="00362246" w:rsidRPr="00AF4044" w:rsidRDefault="00362246" w:rsidP="00362246">
      <w:pPr>
        <w:pStyle w:val="ListParagraph"/>
        <w:numPr>
          <w:ilvl w:val="0"/>
          <w:numId w:val="4"/>
        </w:numPr>
        <w:spacing w:after="200" w:line="276" w:lineRule="auto"/>
        <w:jc w:val="both"/>
      </w:pPr>
      <w:r w:rsidRPr="00AF4044">
        <w:t>ulaganjem u ljudske resurse dobiti što kvalitetnije stručnjake na relevantnim područjima,</w:t>
      </w:r>
    </w:p>
    <w:p w14:paraId="7361637A" w14:textId="77777777" w:rsidR="00362246" w:rsidRPr="00AF4044" w:rsidRDefault="00362246" w:rsidP="00362246">
      <w:pPr>
        <w:pStyle w:val="ListParagraph"/>
        <w:numPr>
          <w:ilvl w:val="0"/>
          <w:numId w:val="4"/>
        </w:numPr>
        <w:spacing w:after="200" w:line="276" w:lineRule="auto"/>
        <w:jc w:val="both"/>
      </w:pPr>
      <w:r w:rsidRPr="00AF4044">
        <w:t>pozicionirati se kao ustanova od društvenog značaja koja svojom djelatnošću pridonosi općoj kvaliteti života putem prezentacije građe, znanstvenih spoznaja i edukacije, a što je moguće postići, među ostalim, ulaganjem u infrastrukturu i poboljšanje uvjeta izlaganja i rada,</w:t>
      </w:r>
    </w:p>
    <w:p w14:paraId="504DCA71" w14:textId="5031C9DE" w:rsidR="00362246" w:rsidRPr="00AF4044" w:rsidRDefault="00362246" w:rsidP="00DC3D06">
      <w:pPr>
        <w:pStyle w:val="ListParagraph"/>
        <w:numPr>
          <w:ilvl w:val="0"/>
          <w:numId w:val="4"/>
        </w:numPr>
        <w:spacing w:after="200" w:line="276" w:lineRule="auto"/>
        <w:jc w:val="both"/>
      </w:pPr>
      <w:r w:rsidRPr="00AF4044">
        <w:t>postati nacionalna ustanova eminentnog umjetnika kao centar istraživanja i izučavanja skulpture.</w:t>
      </w:r>
    </w:p>
    <w:p w14:paraId="4439CFE0" w14:textId="77777777" w:rsidR="00DC3D06" w:rsidRPr="009B635E" w:rsidRDefault="00DC3D06" w:rsidP="00DC3D06">
      <w:pPr>
        <w:jc w:val="both"/>
        <w:rPr>
          <w:rFonts w:cs="Calibri"/>
          <w:b/>
        </w:rPr>
      </w:pPr>
      <w:r w:rsidRPr="009B635E">
        <w:rPr>
          <w:rFonts w:cs="Calibri"/>
          <w:b/>
        </w:rPr>
        <w:t>Vrijednosti koje ustanova promiče</w:t>
      </w:r>
    </w:p>
    <w:p w14:paraId="78E8AF38" w14:textId="77777777" w:rsidR="00DC3D06" w:rsidRPr="009B635E" w:rsidRDefault="00DC3D06" w:rsidP="00DC3D06">
      <w:pPr>
        <w:jc w:val="both"/>
        <w:rPr>
          <w:rFonts w:cs="Calibri"/>
        </w:rPr>
      </w:pPr>
      <w:r w:rsidRPr="009B635E">
        <w:rPr>
          <w:rFonts w:cs="Calibri"/>
        </w:rPr>
        <w:t>Ustanova promiče profesionalnost i etiku u radu te vrednovanje baštine, njenu komunikaciju i interpretaciju u svrhu podizanja svijesti i senzibilizacije okruženja. Jednako tako, Muzeji potiču otvorenost, dostupnost i suradnju s lokalnom i stručnom zajednicom.</w:t>
      </w:r>
    </w:p>
    <w:p w14:paraId="56564892" w14:textId="77777777" w:rsidR="00DC3D06" w:rsidRPr="009B635E" w:rsidRDefault="00DC3D06" w:rsidP="00DC3D06">
      <w:pPr>
        <w:pStyle w:val="NoSpacing"/>
        <w:jc w:val="both"/>
        <w:rPr>
          <w:rFonts w:cs="Calibri"/>
          <w:b/>
        </w:rPr>
      </w:pPr>
    </w:p>
    <w:p w14:paraId="472AFD41" w14:textId="3FC733AB" w:rsidR="00DC3D06" w:rsidRPr="009B635E" w:rsidRDefault="00DC3D06" w:rsidP="00DC3D06">
      <w:pPr>
        <w:pStyle w:val="NoSpacing"/>
        <w:jc w:val="both"/>
        <w:rPr>
          <w:rFonts w:cs="Calibri"/>
          <w:b/>
        </w:rPr>
      </w:pPr>
      <w:r w:rsidRPr="009B635E">
        <w:rPr>
          <w:rFonts w:cs="Calibri"/>
          <w:b/>
        </w:rPr>
        <w:t>Zakonske i druge podloge na kojima se zasnivaju programi</w:t>
      </w:r>
      <w:r w:rsidR="005A265F" w:rsidRPr="009B635E">
        <w:rPr>
          <w:rFonts w:cs="Calibri"/>
          <w:b/>
        </w:rPr>
        <w:t xml:space="preserve"> </w:t>
      </w:r>
    </w:p>
    <w:p w14:paraId="574275E3" w14:textId="77777777" w:rsidR="00DC3D06" w:rsidRPr="009B635E" w:rsidRDefault="00DC3D06" w:rsidP="00DC3D06">
      <w:pPr>
        <w:pStyle w:val="NoSpacing"/>
        <w:jc w:val="both"/>
        <w:rPr>
          <w:rFonts w:cs="Calibri"/>
        </w:rPr>
      </w:pPr>
    </w:p>
    <w:p w14:paraId="2BB1660D" w14:textId="1DFF661C" w:rsidR="00DC3D06" w:rsidRPr="009B635E" w:rsidRDefault="00DC3D06" w:rsidP="00F0359C">
      <w:pPr>
        <w:pStyle w:val="NoSpacing"/>
        <w:jc w:val="both"/>
        <w:rPr>
          <w:rFonts w:cs="Calibri"/>
        </w:rPr>
      </w:pPr>
      <w:r w:rsidRPr="009B635E">
        <w:rPr>
          <w:rFonts w:cs="Calibri"/>
        </w:rPr>
        <w:t xml:space="preserve">Muzeji Ivana Meštrovića su javna ustanova u kulturi koji obavljaju muzejsko-galerijsku djelatnost sukladno Zakonu o muzejima (NN 61/18, 98/19, 114/22), Zakonu o Muzejima Ivana Meštrovića (NN 76/07), Zakonu o ustanovama (76/93, 29/97, 47/99, 35/08, 127/19, 151/22), Zakonu o upravljanju javnim ustanovama u kulturi (NN 96/01, 98/19), Zakonu o zaštiti i očuvanju kulturnih dobara (NN </w:t>
      </w:r>
      <w:r w:rsidR="000D533D">
        <w:rPr>
          <w:rFonts w:cs="Calibri"/>
        </w:rPr>
        <w:t>145/24</w:t>
      </w:r>
      <w:r w:rsidRPr="009B635E">
        <w:rPr>
          <w:rFonts w:cs="Calibri"/>
        </w:rPr>
        <w:t>), Statutu Muzeja Ivana Meštrovića od 13.9.2007.</w:t>
      </w:r>
      <w:r w:rsidR="00F0359C" w:rsidRPr="009B635E">
        <w:rPr>
          <w:rFonts w:cs="Calibri"/>
        </w:rPr>
        <w:t xml:space="preserve"> </w:t>
      </w:r>
      <w:r w:rsidRPr="009B635E">
        <w:rPr>
          <w:rFonts w:cs="Calibri"/>
        </w:rPr>
        <w:t>g</w:t>
      </w:r>
      <w:r w:rsidR="00BC5A4A" w:rsidRPr="009B635E">
        <w:rPr>
          <w:rFonts w:cs="Calibri"/>
        </w:rPr>
        <w:t>odine</w:t>
      </w:r>
      <w:r w:rsidRPr="009B635E">
        <w:rPr>
          <w:rFonts w:cs="Calibri"/>
        </w:rPr>
        <w:t xml:space="preserve"> (suglasnost Vlade Republike Hrvatske od 4.10.2007.</w:t>
      </w:r>
      <w:r w:rsidR="00C66894" w:rsidRPr="009B635E">
        <w:rPr>
          <w:rFonts w:cs="Calibri"/>
        </w:rPr>
        <w:t xml:space="preserve"> </w:t>
      </w:r>
      <w:r w:rsidRPr="009B635E">
        <w:rPr>
          <w:rFonts w:cs="Calibri"/>
        </w:rPr>
        <w:t>g</w:t>
      </w:r>
      <w:r w:rsidR="00F0359C" w:rsidRPr="009B635E">
        <w:rPr>
          <w:rFonts w:cs="Calibri"/>
        </w:rPr>
        <w:t>odine</w:t>
      </w:r>
      <w:r w:rsidRPr="009B635E">
        <w:rPr>
          <w:rFonts w:cs="Calibri"/>
        </w:rPr>
        <w:t xml:space="preserve">; NN 102/2007), Temeljnom kolektivnom ugovoru za </w:t>
      </w:r>
      <w:r w:rsidR="0073730C" w:rsidRPr="009B635E">
        <w:rPr>
          <w:rFonts w:cs="Calibri"/>
        </w:rPr>
        <w:t xml:space="preserve">zaposlenike </w:t>
      </w:r>
      <w:r w:rsidRPr="009B635E">
        <w:rPr>
          <w:rFonts w:cs="Calibri"/>
        </w:rPr>
        <w:t xml:space="preserve">u javnim službama (NN </w:t>
      </w:r>
      <w:r w:rsidR="0073730C" w:rsidRPr="009B635E">
        <w:rPr>
          <w:rFonts w:cs="Calibri"/>
        </w:rPr>
        <w:t>29/24</w:t>
      </w:r>
      <w:r w:rsidRPr="009B635E">
        <w:rPr>
          <w:rFonts w:cs="Calibri"/>
        </w:rPr>
        <w:t>)</w:t>
      </w:r>
      <w:r w:rsidR="0073730C" w:rsidRPr="009B635E">
        <w:rPr>
          <w:rFonts w:cs="Calibri"/>
        </w:rPr>
        <w:t xml:space="preserve"> te sukladno važećim kolektivnim ugovorima </w:t>
      </w:r>
      <w:r w:rsidRPr="009B635E">
        <w:rPr>
          <w:rFonts w:cs="Calibri"/>
        </w:rPr>
        <w:t xml:space="preserve">za zaposlenike u ustanovama kulture koje se financiraju iz državnog proračuna. </w:t>
      </w:r>
    </w:p>
    <w:p w14:paraId="4FA4B95E" w14:textId="078F2238" w:rsidR="00DC3D06" w:rsidRPr="009B635E" w:rsidRDefault="00DC3D06" w:rsidP="00DC3D06">
      <w:pPr>
        <w:pStyle w:val="NoSpacing"/>
        <w:jc w:val="both"/>
        <w:rPr>
          <w:rFonts w:cs="Calibri"/>
        </w:rPr>
      </w:pPr>
      <w:r w:rsidRPr="009B635E">
        <w:rPr>
          <w:rFonts w:cs="Calibri"/>
        </w:rPr>
        <w:t xml:space="preserve">Redovnu djelatnost Muzeji Ivana Meštrovića ostvaruju sukladno Zakonu o radu (NN 93/14, 127/17, 98/19, 151/22, 64/23), Temeljnom kolektivnom ugovoru za </w:t>
      </w:r>
      <w:r w:rsidR="0073730C" w:rsidRPr="009B635E">
        <w:rPr>
          <w:rFonts w:cs="Calibri"/>
        </w:rPr>
        <w:t xml:space="preserve">zaposlenike </w:t>
      </w:r>
      <w:r w:rsidRPr="009B635E">
        <w:rPr>
          <w:rFonts w:cs="Calibri"/>
        </w:rPr>
        <w:t xml:space="preserve">u javnim službama, </w:t>
      </w:r>
      <w:r w:rsidR="0073730C" w:rsidRPr="009B635E">
        <w:rPr>
          <w:rFonts w:cs="Calibri"/>
        </w:rPr>
        <w:t xml:space="preserve">granskim kolektivnim ugovorima </w:t>
      </w:r>
      <w:r w:rsidRPr="009B635E">
        <w:rPr>
          <w:rFonts w:cs="Calibri"/>
        </w:rPr>
        <w:t xml:space="preserve">za zaposlenike u ustanovama kulture koje se financiraju iz državnog proračuna, Zakonu o javnoj nabavi (NN 120/16, 114/22) te u skladu s internim općim aktima; Pravilnik o radu, Pravilnik o unutarnjem ustrojstvu i načinu rada Muzeja Ivana Meštrovića te sistematizaciji radnih mjesta, Poslovnik o radu Muzejskog vijeća, Pravilnik o provedbi postupaka jednostavne nabave, odnosno drugi opći akti doneseni u skladu s važećim zakonskim propisima. </w:t>
      </w:r>
    </w:p>
    <w:p w14:paraId="7D683146" w14:textId="1FDC47C8" w:rsidR="00DC3D06" w:rsidRPr="009B635E" w:rsidRDefault="00DC3D06" w:rsidP="00DC3D06">
      <w:pPr>
        <w:pStyle w:val="NoSpacing"/>
        <w:jc w:val="both"/>
        <w:rPr>
          <w:rFonts w:cs="Calibri"/>
        </w:rPr>
      </w:pPr>
      <w:r w:rsidRPr="009B635E">
        <w:rPr>
          <w:rFonts w:cs="Calibri"/>
        </w:rPr>
        <w:lastRenderedPageBreak/>
        <w:t>Nadalje, rad u Muzejima Ivana Meštrovića provodi se sukladno Zakonu o proračunu (NN 1</w:t>
      </w:r>
      <w:r w:rsidR="0094386E" w:rsidRPr="009B635E">
        <w:rPr>
          <w:rFonts w:cs="Calibri"/>
        </w:rPr>
        <w:t>4</w:t>
      </w:r>
      <w:r w:rsidRPr="009B635E">
        <w:rPr>
          <w:rFonts w:cs="Calibri"/>
        </w:rPr>
        <w:t>4/21), Zakonu o izvršavanju Državnog proračuna RH za 202</w:t>
      </w:r>
      <w:r w:rsidR="003B7F3C">
        <w:rPr>
          <w:rFonts w:cs="Calibri"/>
        </w:rPr>
        <w:t>5</w:t>
      </w:r>
      <w:r w:rsidRPr="009B635E">
        <w:rPr>
          <w:rFonts w:cs="Calibri"/>
        </w:rPr>
        <w:t>. godinu (NN 14</w:t>
      </w:r>
      <w:r w:rsidR="0094386E" w:rsidRPr="009B635E">
        <w:rPr>
          <w:rFonts w:cs="Calibri"/>
        </w:rPr>
        <w:t>9/2</w:t>
      </w:r>
      <w:r w:rsidR="003B7F3C">
        <w:rPr>
          <w:rFonts w:cs="Calibri"/>
        </w:rPr>
        <w:t>4</w:t>
      </w:r>
      <w:r w:rsidRPr="009B635E">
        <w:rPr>
          <w:rFonts w:cs="Calibri"/>
        </w:rPr>
        <w:t>) te pripadajućim pravilnicima.</w:t>
      </w:r>
    </w:p>
    <w:p w14:paraId="28CB495C" w14:textId="5D26EF5F" w:rsidR="00CA5141" w:rsidRPr="009B635E" w:rsidRDefault="00DC3D06" w:rsidP="00DC3D06">
      <w:pPr>
        <w:pStyle w:val="NoSpacing"/>
        <w:jc w:val="both"/>
        <w:rPr>
          <w:rFonts w:cs="Calibri"/>
        </w:rPr>
      </w:pPr>
      <w:r w:rsidRPr="009B635E">
        <w:rPr>
          <w:rFonts w:cs="Calibri"/>
        </w:rPr>
        <w:t xml:space="preserve">Programska djelatnost provodi se u skladu s osnovnom djelatnosti Muzeja, važećim zakonskim propisima koji reguliraju muzejsko-galerijsku djelatnost te u skladu s ugovorima o korištenju sredstava Ministarstva kulture Republike Hrvatske, ugovorima o sufinanciranju programske djelatnosti, Grada Splita, Grada Zagreba, Županija, Turističkih zajednica, te ostalim važećim dokumentima o donacijama i sponzorstvima. </w:t>
      </w:r>
    </w:p>
    <w:p w14:paraId="79805AA4" w14:textId="77777777" w:rsidR="00CA5141" w:rsidRPr="009B635E" w:rsidRDefault="00CA5141" w:rsidP="00DC3D06">
      <w:pPr>
        <w:pStyle w:val="NoSpacing"/>
        <w:jc w:val="both"/>
        <w:rPr>
          <w:rFonts w:cs="Calibri"/>
        </w:rPr>
      </w:pPr>
    </w:p>
    <w:p w14:paraId="39AEBB60" w14:textId="77777777" w:rsidR="007D5A82" w:rsidRDefault="007D5A82" w:rsidP="007D5A82">
      <w:pPr>
        <w:jc w:val="both"/>
        <w:rPr>
          <w:b/>
          <w:i/>
        </w:rPr>
      </w:pPr>
    </w:p>
    <w:p w14:paraId="71749048" w14:textId="0C737BA7" w:rsidR="000516B6" w:rsidRPr="007A39B8" w:rsidRDefault="000516B6" w:rsidP="000516B6">
      <w:pPr>
        <w:pStyle w:val="ListParagraph"/>
        <w:numPr>
          <w:ilvl w:val="0"/>
          <w:numId w:val="11"/>
        </w:numPr>
        <w:jc w:val="both"/>
        <w:rPr>
          <w:b/>
          <w:iCs/>
          <w:sz w:val="24"/>
          <w:szCs w:val="24"/>
        </w:rPr>
      </w:pPr>
      <w:r w:rsidRPr="007A39B8">
        <w:rPr>
          <w:b/>
          <w:iCs/>
          <w:sz w:val="24"/>
          <w:szCs w:val="24"/>
        </w:rPr>
        <w:t>OBRAZLOŽENJE OPĆEG DIJELA FINANCIJSKOG PLANA</w:t>
      </w:r>
    </w:p>
    <w:p w14:paraId="0D08F32D" w14:textId="77777777" w:rsidR="000516B6" w:rsidRDefault="000516B6" w:rsidP="007D5A82">
      <w:pPr>
        <w:jc w:val="both"/>
        <w:rPr>
          <w:b/>
          <w:i/>
        </w:rPr>
      </w:pPr>
    </w:p>
    <w:p w14:paraId="672F65E6" w14:textId="1BA6DDFA" w:rsidR="007D5A82" w:rsidRPr="005F2B40" w:rsidRDefault="007D5A82" w:rsidP="007D5A82">
      <w:pPr>
        <w:jc w:val="both"/>
        <w:rPr>
          <w:b/>
          <w:i/>
        </w:rPr>
      </w:pPr>
      <w:r>
        <w:rPr>
          <w:b/>
          <w:i/>
        </w:rPr>
        <w:t>Prijedlog plana</w:t>
      </w:r>
      <w:r w:rsidRPr="005F2B40">
        <w:rPr>
          <w:b/>
          <w:i/>
        </w:rPr>
        <w:t xml:space="preserve"> prihoda i rashoda</w:t>
      </w:r>
      <w:r>
        <w:rPr>
          <w:b/>
          <w:i/>
        </w:rPr>
        <w:t xml:space="preserve"> po izvorima financiranja za 202</w:t>
      </w:r>
      <w:r w:rsidR="00AF4044">
        <w:rPr>
          <w:b/>
          <w:i/>
        </w:rPr>
        <w:t>6</w:t>
      </w:r>
      <w:r w:rsidRPr="005F2B40">
        <w:rPr>
          <w:b/>
          <w:i/>
        </w:rPr>
        <w:t>. godinu: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72"/>
        <w:gridCol w:w="2144"/>
      </w:tblGrid>
      <w:tr w:rsidR="007D5A82" w:rsidRPr="00B03A35" w14:paraId="628BFB26" w14:textId="77777777" w:rsidTr="007607D1">
        <w:tc>
          <w:tcPr>
            <w:tcW w:w="9016" w:type="dxa"/>
            <w:gridSpan w:val="2"/>
          </w:tcPr>
          <w:p w14:paraId="20652011" w14:textId="77777777" w:rsidR="007D5A82" w:rsidRPr="00B03A35" w:rsidRDefault="007D5A82" w:rsidP="007607D1">
            <w:pPr>
              <w:spacing w:after="0" w:line="240" w:lineRule="auto"/>
              <w:jc w:val="both"/>
              <w:rPr>
                <w:b/>
              </w:rPr>
            </w:pPr>
            <w:r w:rsidRPr="00B03A35">
              <w:rPr>
                <w:b/>
              </w:rPr>
              <w:t>Prihodi – redovna i programska djelatnost:</w:t>
            </w:r>
          </w:p>
        </w:tc>
      </w:tr>
      <w:tr w:rsidR="007D5A82" w:rsidRPr="00B03A35" w14:paraId="6EAF0C46" w14:textId="77777777" w:rsidTr="007607D1">
        <w:tc>
          <w:tcPr>
            <w:tcW w:w="6872" w:type="dxa"/>
          </w:tcPr>
          <w:p w14:paraId="2F2ECBE1" w14:textId="77777777" w:rsidR="007D5A82" w:rsidRPr="00B03A35" w:rsidRDefault="007D5A82" w:rsidP="007607D1">
            <w:pPr>
              <w:spacing w:after="0" w:line="240" w:lineRule="auto"/>
              <w:jc w:val="both"/>
              <w:rPr>
                <w:b/>
              </w:rPr>
            </w:pPr>
            <w:r w:rsidRPr="00B03A35">
              <w:rPr>
                <w:b/>
              </w:rPr>
              <w:t>IZVOR</w:t>
            </w:r>
          </w:p>
        </w:tc>
        <w:tc>
          <w:tcPr>
            <w:tcW w:w="2144" w:type="dxa"/>
          </w:tcPr>
          <w:p w14:paraId="31503FDF" w14:textId="41260551" w:rsidR="007D5A82" w:rsidRPr="00B03A35" w:rsidRDefault="007D5A82" w:rsidP="007607D1">
            <w:pPr>
              <w:spacing w:after="0" w:line="240" w:lineRule="auto"/>
              <w:jc w:val="center"/>
              <w:rPr>
                <w:b/>
              </w:rPr>
            </w:pPr>
            <w:r w:rsidRPr="00B03A35">
              <w:rPr>
                <w:b/>
              </w:rPr>
              <w:t xml:space="preserve">PLANIRANO U </w:t>
            </w:r>
            <w:r w:rsidR="007E4E4A">
              <w:rPr>
                <w:rFonts w:cs="Calibri"/>
                <w:b/>
              </w:rPr>
              <w:t>€</w:t>
            </w:r>
          </w:p>
        </w:tc>
      </w:tr>
      <w:tr w:rsidR="007D5A82" w:rsidRPr="00B03A35" w14:paraId="29BBC7FC" w14:textId="77777777" w:rsidTr="007607D1">
        <w:tc>
          <w:tcPr>
            <w:tcW w:w="6872" w:type="dxa"/>
          </w:tcPr>
          <w:p w14:paraId="4C76D775" w14:textId="77777777" w:rsidR="007D5A82" w:rsidRPr="00B03A35" w:rsidRDefault="007D5A82" w:rsidP="007607D1">
            <w:pPr>
              <w:spacing w:after="0" w:line="240" w:lineRule="auto"/>
              <w:jc w:val="both"/>
            </w:pPr>
            <w:r w:rsidRPr="00B03A35">
              <w:t>11   Opći prihodi i primici – državni proračun – redovna djelatnost</w:t>
            </w:r>
          </w:p>
        </w:tc>
        <w:tc>
          <w:tcPr>
            <w:tcW w:w="2144" w:type="dxa"/>
          </w:tcPr>
          <w:p w14:paraId="0634916D" w14:textId="14E78686" w:rsidR="007D5A82" w:rsidRPr="00A536DD" w:rsidRDefault="00032C4D" w:rsidP="007607D1">
            <w:pPr>
              <w:spacing w:after="0" w:line="240" w:lineRule="auto"/>
              <w:jc w:val="right"/>
              <w:rPr>
                <w:highlight w:val="yellow"/>
              </w:rPr>
            </w:pPr>
            <w:r w:rsidRPr="00032C4D">
              <w:t>1.168.325</w:t>
            </w:r>
          </w:p>
        </w:tc>
      </w:tr>
      <w:tr w:rsidR="007D5A82" w:rsidRPr="00B03A35" w14:paraId="56FE826E" w14:textId="77777777" w:rsidTr="007607D1">
        <w:tc>
          <w:tcPr>
            <w:tcW w:w="6872" w:type="dxa"/>
          </w:tcPr>
          <w:p w14:paraId="23F3C9AB" w14:textId="77777777" w:rsidR="007D5A82" w:rsidRPr="00B03A35" w:rsidRDefault="007D5A82" w:rsidP="007607D1">
            <w:pPr>
              <w:spacing w:after="0" w:line="240" w:lineRule="auto"/>
              <w:jc w:val="both"/>
            </w:pPr>
            <w:r w:rsidRPr="00B03A35">
              <w:t>11   Opći prihodi i primici – držav</w:t>
            </w:r>
            <w:r>
              <w:t>ni proračun – programska djelatnost</w:t>
            </w:r>
          </w:p>
        </w:tc>
        <w:tc>
          <w:tcPr>
            <w:tcW w:w="2144" w:type="dxa"/>
          </w:tcPr>
          <w:p w14:paraId="5A8C64A9" w14:textId="452D44C6" w:rsidR="007D5A82" w:rsidRPr="00A536DD" w:rsidRDefault="00032C4D" w:rsidP="007607D1">
            <w:pPr>
              <w:spacing w:after="0" w:line="240" w:lineRule="auto"/>
              <w:jc w:val="right"/>
              <w:rPr>
                <w:highlight w:val="yellow"/>
              </w:rPr>
            </w:pPr>
            <w:r w:rsidRPr="00032C4D">
              <w:t>746.375</w:t>
            </w:r>
          </w:p>
        </w:tc>
      </w:tr>
      <w:tr w:rsidR="007D5A82" w:rsidRPr="00B03A35" w14:paraId="6755A517" w14:textId="77777777" w:rsidTr="007607D1">
        <w:tc>
          <w:tcPr>
            <w:tcW w:w="6872" w:type="dxa"/>
          </w:tcPr>
          <w:p w14:paraId="7CDEAA65" w14:textId="77777777" w:rsidR="007D5A82" w:rsidRPr="00B03A35" w:rsidRDefault="007D5A82" w:rsidP="007607D1">
            <w:pPr>
              <w:spacing w:after="0" w:line="240" w:lineRule="auto"/>
              <w:jc w:val="both"/>
            </w:pPr>
            <w:r w:rsidRPr="00B03A35">
              <w:t>31   Vlastiti prihodi</w:t>
            </w:r>
            <w:r>
              <w:t xml:space="preserve"> </w:t>
            </w:r>
          </w:p>
        </w:tc>
        <w:tc>
          <w:tcPr>
            <w:tcW w:w="2144" w:type="dxa"/>
          </w:tcPr>
          <w:p w14:paraId="053BEF3D" w14:textId="78ED9CDD" w:rsidR="007D5A82" w:rsidRPr="00A536DD" w:rsidRDefault="00032C4D" w:rsidP="007607D1">
            <w:pPr>
              <w:spacing w:after="0" w:line="240" w:lineRule="auto"/>
              <w:jc w:val="right"/>
              <w:rPr>
                <w:highlight w:val="yellow"/>
              </w:rPr>
            </w:pPr>
            <w:r>
              <w:t>92.600</w:t>
            </w:r>
          </w:p>
        </w:tc>
      </w:tr>
      <w:tr w:rsidR="007D5A82" w:rsidRPr="00B03A35" w14:paraId="1C72B9C8" w14:textId="77777777" w:rsidTr="007607D1">
        <w:tc>
          <w:tcPr>
            <w:tcW w:w="6872" w:type="dxa"/>
          </w:tcPr>
          <w:p w14:paraId="5BAB4A75" w14:textId="77777777" w:rsidR="007D5A82" w:rsidRPr="00B03A35" w:rsidRDefault="007D5A82" w:rsidP="007607D1">
            <w:pPr>
              <w:spacing w:after="0" w:line="240" w:lineRule="auto"/>
              <w:jc w:val="both"/>
            </w:pPr>
            <w:r w:rsidRPr="00B03A35">
              <w:t>43   Ostali prihodi za posebne namjene</w:t>
            </w:r>
            <w:r>
              <w:t xml:space="preserve"> </w:t>
            </w:r>
          </w:p>
        </w:tc>
        <w:tc>
          <w:tcPr>
            <w:tcW w:w="2144" w:type="dxa"/>
          </w:tcPr>
          <w:p w14:paraId="555441F2" w14:textId="73F41ED0" w:rsidR="007D5A82" w:rsidRPr="00A536DD" w:rsidRDefault="00032C4D" w:rsidP="007607D1">
            <w:pPr>
              <w:spacing w:after="0" w:line="240" w:lineRule="auto"/>
              <w:jc w:val="right"/>
              <w:rPr>
                <w:highlight w:val="yellow"/>
              </w:rPr>
            </w:pPr>
            <w:r>
              <w:t>130.000</w:t>
            </w:r>
          </w:p>
        </w:tc>
      </w:tr>
      <w:tr w:rsidR="007D5A82" w:rsidRPr="00B03A35" w14:paraId="548496BC" w14:textId="77777777" w:rsidTr="007607D1">
        <w:tc>
          <w:tcPr>
            <w:tcW w:w="6872" w:type="dxa"/>
          </w:tcPr>
          <w:p w14:paraId="784DF177" w14:textId="77777777" w:rsidR="007D5A82" w:rsidRPr="00B03A35" w:rsidRDefault="007D5A82" w:rsidP="007607D1">
            <w:pPr>
              <w:spacing w:after="0" w:line="240" w:lineRule="auto"/>
            </w:pPr>
            <w:r w:rsidRPr="00B03A35">
              <w:t>52   Ostale pomoći i darovnice (gradski, županijski proračuni, HZZ)</w:t>
            </w:r>
            <w:r>
              <w:t xml:space="preserve"> </w:t>
            </w:r>
          </w:p>
        </w:tc>
        <w:tc>
          <w:tcPr>
            <w:tcW w:w="2144" w:type="dxa"/>
          </w:tcPr>
          <w:p w14:paraId="61354AD4" w14:textId="4426BAD8" w:rsidR="007D5A82" w:rsidRPr="00A536DD" w:rsidRDefault="00032C4D" w:rsidP="007607D1">
            <w:pPr>
              <w:spacing w:after="0" w:line="240" w:lineRule="auto"/>
              <w:jc w:val="right"/>
              <w:rPr>
                <w:highlight w:val="yellow"/>
              </w:rPr>
            </w:pPr>
            <w:r w:rsidRPr="00032C4D">
              <w:t>5.420</w:t>
            </w:r>
          </w:p>
        </w:tc>
      </w:tr>
      <w:tr w:rsidR="007D5A82" w:rsidRPr="00032C4D" w14:paraId="3CFB5329" w14:textId="77777777" w:rsidTr="007607D1">
        <w:tc>
          <w:tcPr>
            <w:tcW w:w="6872" w:type="dxa"/>
          </w:tcPr>
          <w:p w14:paraId="7D977D77" w14:textId="77777777" w:rsidR="007D5A82" w:rsidRPr="00B03A35" w:rsidRDefault="007D5A82" w:rsidP="007607D1">
            <w:pPr>
              <w:spacing w:after="0" w:line="240" w:lineRule="auto"/>
              <w:jc w:val="both"/>
            </w:pPr>
            <w:r>
              <w:t>61   Donacije</w:t>
            </w:r>
          </w:p>
        </w:tc>
        <w:tc>
          <w:tcPr>
            <w:tcW w:w="2144" w:type="dxa"/>
          </w:tcPr>
          <w:p w14:paraId="37B52FE6" w14:textId="1C1CA180" w:rsidR="007D5A82" w:rsidRPr="00032C4D" w:rsidRDefault="001F0AAF" w:rsidP="007607D1">
            <w:pPr>
              <w:spacing w:after="0" w:line="240" w:lineRule="auto"/>
              <w:jc w:val="right"/>
            </w:pPr>
            <w:r w:rsidRPr="00032C4D">
              <w:t>3.500</w:t>
            </w:r>
          </w:p>
        </w:tc>
      </w:tr>
      <w:tr w:rsidR="00032C4D" w:rsidRPr="00032C4D" w14:paraId="4BFFC05A" w14:textId="77777777" w:rsidTr="007607D1">
        <w:tc>
          <w:tcPr>
            <w:tcW w:w="6872" w:type="dxa"/>
          </w:tcPr>
          <w:p w14:paraId="0409E38C" w14:textId="0061ACDE" w:rsidR="00032C4D" w:rsidRDefault="00032C4D" w:rsidP="007607D1">
            <w:pPr>
              <w:spacing w:after="0" w:line="240" w:lineRule="auto"/>
              <w:jc w:val="both"/>
            </w:pPr>
            <w:r>
              <w:t>58100 Mehanizam za oporavak i otpornost – bespovratna sredstva</w:t>
            </w:r>
          </w:p>
        </w:tc>
        <w:tc>
          <w:tcPr>
            <w:tcW w:w="2144" w:type="dxa"/>
          </w:tcPr>
          <w:p w14:paraId="0A6B2890" w14:textId="039D93D8" w:rsidR="00032C4D" w:rsidRPr="00032C4D" w:rsidRDefault="00032C4D" w:rsidP="007607D1">
            <w:pPr>
              <w:spacing w:after="0" w:line="240" w:lineRule="auto"/>
              <w:jc w:val="right"/>
            </w:pPr>
            <w:r>
              <w:t>120.000</w:t>
            </w:r>
          </w:p>
        </w:tc>
      </w:tr>
      <w:tr w:rsidR="007D5A82" w:rsidRPr="00B03A35" w14:paraId="72340AEF" w14:textId="77777777" w:rsidTr="007607D1">
        <w:tc>
          <w:tcPr>
            <w:tcW w:w="6872" w:type="dxa"/>
          </w:tcPr>
          <w:p w14:paraId="10B2261D" w14:textId="77777777" w:rsidR="007D5A82" w:rsidRPr="00B03A35" w:rsidRDefault="007D5A82" w:rsidP="007607D1">
            <w:pPr>
              <w:spacing w:after="0" w:line="240" w:lineRule="auto"/>
              <w:jc w:val="both"/>
            </w:pPr>
            <w:r>
              <w:t>DONOS (plan)</w:t>
            </w:r>
          </w:p>
        </w:tc>
        <w:tc>
          <w:tcPr>
            <w:tcW w:w="2144" w:type="dxa"/>
          </w:tcPr>
          <w:p w14:paraId="1D6CCE53" w14:textId="5D501B20" w:rsidR="007D5A82" w:rsidRPr="00032C4D" w:rsidRDefault="00032C4D" w:rsidP="007607D1">
            <w:pPr>
              <w:spacing w:after="0" w:line="240" w:lineRule="auto"/>
              <w:jc w:val="right"/>
            </w:pPr>
            <w:r w:rsidRPr="00032C4D">
              <w:t>485.000</w:t>
            </w:r>
          </w:p>
        </w:tc>
      </w:tr>
      <w:tr w:rsidR="007D5A82" w:rsidRPr="00B03A35" w14:paraId="71C92274" w14:textId="77777777" w:rsidTr="007607D1">
        <w:tc>
          <w:tcPr>
            <w:tcW w:w="6872" w:type="dxa"/>
          </w:tcPr>
          <w:p w14:paraId="51946949" w14:textId="77777777" w:rsidR="007D5A82" w:rsidRDefault="007D5A82" w:rsidP="007607D1">
            <w:pPr>
              <w:spacing w:after="0" w:line="240" w:lineRule="auto"/>
              <w:jc w:val="both"/>
            </w:pPr>
            <w:r>
              <w:t>ODNOS (plan)</w:t>
            </w:r>
          </w:p>
        </w:tc>
        <w:tc>
          <w:tcPr>
            <w:tcW w:w="2144" w:type="dxa"/>
          </w:tcPr>
          <w:p w14:paraId="4597F61A" w14:textId="07DCF2F1" w:rsidR="007D5A82" w:rsidRPr="00032C4D" w:rsidRDefault="00032C4D" w:rsidP="007607D1">
            <w:pPr>
              <w:spacing w:after="0" w:line="240" w:lineRule="auto"/>
              <w:jc w:val="right"/>
            </w:pPr>
            <w:r w:rsidRPr="00032C4D">
              <w:t>392.000</w:t>
            </w:r>
          </w:p>
        </w:tc>
      </w:tr>
      <w:tr w:rsidR="007D5A82" w:rsidRPr="00032C4D" w14:paraId="20BB53E4" w14:textId="77777777" w:rsidTr="007607D1">
        <w:tc>
          <w:tcPr>
            <w:tcW w:w="6872" w:type="dxa"/>
          </w:tcPr>
          <w:p w14:paraId="4C3BA244" w14:textId="77777777" w:rsidR="007D5A82" w:rsidRPr="00B03A35" w:rsidRDefault="007D5A82" w:rsidP="007607D1">
            <w:pPr>
              <w:spacing w:after="0" w:line="240" w:lineRule="auto"/>
              <w:jc w:val="both"/>
              <w:rPr>
                <w:b/>
              </w:rPr>
            </w:pPr>
            <w:r w:rsidRPr="00B03A35">
              <w:rPr>
                <w:b/>
              </w:rPr>
              <w:t>UKUPNO PRIHODI</w:t>
            </w:r>
          </w:p>
        </w:tc>
        <w:tc>
          <w:tcPr>
            <w:tcW w:w="2144" w:type="dxa"/>
          </w:tcPr>
          <w:p w14:paraId="26CCFAB9" w14:textId="1B6C8471" w:rsidR="007D5A82" w:rsidRPr="00032C4D" w:rsidRDefault="00032C4D" w:rsidP="007607D1">
            <w:pPr>
              <w:spacing w:after="0" w:line="240" w:lineRule="auto"/>
              <w:jc w:val="right"/>
              <w:rPr>
                <w:b/>
              </w:rPr>
            </w:pPr>
            <w:r w:rsidRPr="00032C4D">
              <w:rPr>
                <w:b/>
              </w:rPr>
              <w:t>2.359.220</w:t>
            </w:r>
          </w:p>
        </w:tc>
      </w:tr>
    </w:tbl>
    <w:p w14:paraId="5D880655" w14:textId="77777777" w:rsidR="007D5A82" w:rsidRDefault="007D5A82" w:rsidP="007D5A82">
      <w:pPr>
        <w:jc w:val="both"/>
        <w:rPr>
          <w:b/>
        </w:rPr>
      </w:pPr>
    </w:p>
    <w:p w14:paraId="0CF9481D" w14:textId="77777777" w:rsidR="007E4E4A" w:rsidRPr="00B75C7C" w:rsidRDefault="007E4E4A" w:rsidP="007D5A82">
      <w:pPr>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72"/>
        <w:gridCol w:w="2144"/>
      </w:tblGrid>
      <w:tr w:rsidR="007D5A82" w:rsidRPr="00B03A35" w14:paraId="1898F9FF" w14:textId="77777777" w:rsidTr="007607D1">
        <w:tc>
          <w:tcPr>
            <w:tcW w:w="9016" w:type="dxa"/>
            <w:gridSpan w:val="2"/>
          </w:tcPr>
          <w:p w14:paraId="4667D667" w14:textId="77777777" w:rsidR="007D5A82" w:rsidRPr="00B03A35" w:rsidRDefault="007D5A82" w:rsidP="007607D1">
            <w:pPr>
              <w:spacing w:after="0" w:line="240" w:lineRule="auto"/>
              <w:jc w:val="both"/>
              <w:rPr>
                <w:b/>
              </w:rPr>
            </w:pPr>
            <w:r w:rsidRPr="00B03A35">
              <w:rPr>
                <w:b/>
              </w:rPr>
              <w:t xml:space="preserve">Rashodi – redovna </w:t>
            </w:r>
            <w:r>
              <w:rPr>
                <w:b/>
              </w:rPr>
              <w:t xml:space="preserve">i programska </w:t>
            </w:r>
            <w:r w:rsidRPr="00B03A35">
              <w:rPr>
                <w:b/>
              </w:rPr>
              <w:t>djelatnost:</w:t>
            </w:r>
          </w:p>
        </w:tc>
      </w:tr>
      <w:tr w:rsidR="007D5A82" w:rsidRPr="00B03A35" w14:paraId="2A787C00" w14:textId="77777777" w:rsidTr="007607D1">
        <w:tc>
          <w:tcPr>
            <w:tcW w:w="6872" w:type="dxa"/>
          </w:tcPr>
          <w:p w14:paraId="3FBB778A" w14:textId="77777777" w:rsidR="007D5A82" w:rsidRPr="00B03A35" w:rsidRDefault="007D5A82" w:rsidP="007607D1">
            <w:pPr>
              <w:spacing w:after="0" w:line="240" w:lineRule="auto"/>
              <w:jc w:val="both"/>
              <w:rPr>
                <w:b/>
              </w:rPr>
            </w:pPr>
            <w:r w:rsidRPr="00B03A35">
              <w:rPr>
                <w:b/>
              </w:rPr>
              <w:t>IZVOR</w:t>
            </w:r>
          </w:p>
        </w:tc>
        <w:tc>
          <w:tcPr>
            <w:tcW w:w="2144" w:type="dxa"/>
          </w:tcPr>
          <w:p w14:paraId="15E5C30D" w14:textId="275ACDEA" w:rsidR="007D5A82" w:rsidRPr="00B03A35" w:rsidRDefault="007E4E4A" w:rsidP="007607D1">
            <w:pPr>
              <w:spacing w:after="0" w:line="240" w:lineRule="auto"/>
              <w:jc w:val="center"/>
              <w:rPr>
                <w:b/>
              </w:rPr>
            </w:pPr>
            <w:r w:rsidRPr="00B03A35">
              <w:rPr>
                <w:b/>
              </w:rPr>
              <w:t xml:space="preserve">PLANIRANO U </w:t>
            </w:r>
            <w:r>
              <w:rPr>
                <w:rFonts w:cs="Calibri"/>
                <w:b/>
              </w:rPr>
              <w:t>€</w:t>
            </w:r>
          </w:p>
        </w:tc>
      </w:tr>
      <w:tr w:rsidR="00032C4D" w:rsidRPr="00B03A35" w14:paraId="2C9B826E" w14:textId="77777777" w:rsidTr="007607D1">
        <w:tc>
          <w:tcPr>
            <w:tcW w:w="6872" w:type="dxa"/>
          </w:tcPr>
          <w:p w14:paraId="6B39E144" w14:textId="77777777" w:rsidR="00032C4D" w:rsidRPr="00B03A35" w:rsidRDefault="00032C4D" w:rsidP="00032C4D">
            <w:pPr>
              <w:spacing w:after="0" w:line="240" w:lineRule="auto"/>
              <w:jc w:val="both"/>
            </w:pPr>
            <w:r w:rsidRPr="00B03A35">
              <w:t>11   Opći prihodi i primici – državni proračun – redovna djelatnost</w:t>
            </w:r>
          </w:p>
        </w:tc>
        <w:tc>
          <w:tcPr>
            <w:tcW w:w="2144" w:type="dxa"/>
          </w:tcPr>
          <w:p w14:paraId="2683E2AB" w14:textId="07FA3EDD" w:rsidR="00032C4D" w:rsidRPr="00A536DD" w:rsidRDefault="00032C4D" w:rsidP="00032C4D">
            <w:pPr>
              <w:spacing w:after="0" w:line="240" w:lineRule="auto"/>
              <w:jc w:val="right"/>
              <w:rPr>
                <w:highlight w:val="yellow"/>
              </w:rPr>
            </w:pPr>
            <w:r w:rsidRPr="00032C4D">
              <w:t>1.168.325</w:t>
            </w:r>
          </w:p>
        </w:tc>
      </w:tr>
      <w:tr w:rsidR="00032C4D" w:rsidRPr="00B03A35" w14:paraId="38CFFFF5" w14:textId="77777777" w:rsidTr="007607D1">
        <w:tc>
          <w:tcPr>
            <w:tcW w:w="6872" w:type="dxa"/>
          </w:tcPr>
          <w:p w14:paraId="64E7744D" w14:textId="77777777" w:rsidR="00032C4D" w:rsidRPr="00B03A35" w:rsidRDefault="00032C4D" w:rsidP="00032C4D">
            <w:pPr>
              <w:spacing w:after="0" w:line="240" w:lineRule="auto"/>
              <w:jc w:val="both"/>
            </w:pPr>
            <w:r>
              <w:t xml:space="preserve">11  </w:t>
            </w:r>
            <w:r w:rsidRPr="00B03A35">
              <w:t>Opći prihodi i primici – državni proračun</w:t>
            </w:r>
            <w:r>
              <w:t xml:space="preserve"> – programska</w:t>
            </w:r>
            <w:r w:rsidRPr="00B03A35">
              <w:t xml:space="preserve"> djelatnost</w:t>
            </w:r>
          </w:p>
        </w:tc>
        <w:tc>
          <w:tcPr>
            <w:tcW w:w="2144" w:type="dxa"/>
          </w:tcPr>
          <w:p w14:paraId="1E658C9C" w14:textId="0C550E2E" w:rsidR="00032C4D" w:rsidRPr="00A536DD" w:rsidRDefault="00032C4D" w:rsidP="00032C4D">
            <w:pPr>
              <w:spacing w:after="0" w:line="240" w:lineRule="auto"/>
              <w:jc w:val="right"/>
              <w:rPr>
                <w:highlight w:val="yellow"/>
              </w:rPr>
            </w:pPr>
            <w:r w:rsidRPr="00032C4D">
              <w:t>746.375</w:t>
            </w:r>
          </w:p>
        </w:tc>
      </w:tr>
      <w:tr w:rsidR="007D5A82" w:rsidRPr="00B03A35" w14:paraId="5512B720" w14:textId="77777777" w:rsidTr="007607D1">
        <w:tc>
          <w:tcPr>
            <w:tcW w:w="6872" w:type="dxa"/>
          </w:tcPr>
          <w:p w14:paraId="1E9B3831" w14:textId="77777777" w:rsidR="007D5A82" w:rsidRPr="00B03A35" w:rsidRDefault="007D5A82" w:rsidP="007607D1">
            <w:pPr>
              <w:spacing w:after="0" w:line="240" w:lineRule="auto"/>
              <w:jc w:val="both"/>
            </w:pPr>
            <w:r w:rsidRPr="00B03A35">
              <w:t>31   Vlastiti prihodi</w:t>
            </w:r>
          </w:p>
        </w:tc>
        <w:tc>
          <w:tcPr>
            <w:tcW w:w="2144" w:type="dxa"/>
          </w:tcPr>
          <w:p w14:paraId="43C76FA4" w14:textId="24A1730A" w:rsidR="007D5A82" w:rsidRPr="00A536DD" w:rsidRDefault="00032C4D" w:rsidP="007607D1">
            <w:pPr>
              <w:spacing w:after="0" w:line="240" w:lineRule="auto"/>
              <w:jc w:val="right"/>
              <w:rPr>
                <w:highlight w:val="yellow"/>
              </w:rPr>
            </w:pPr>
            <w:r w:rsidRPr="00032C4D">
              <w:t>105.600</w:t>
            </w:r>
          </w:p>
        </w:tc>
      </w:tr>
      <w:tr w:rsidR="007D5A82" w:rsidRPr="00032C4D" w14:paraId="2918BC8C" w14:textId="77777777" w:rsidTr="007607D1">
        <w:tc>
          <w:tcPr>
            <w:tcW w:w="6872" w:type="dxa"/>
          </w:tcPr>
          <w:p w14:paraId="4A082A94" w14:textId="77777777" w:rsidR="007D5A82" w:rsidRPr="00B03A35" w:rsidRDefault="007D5A82" w:rsidP="007607D1">
            <w:pPr>
              <w:spacing w:after="0" w:line="240" w:lineRule="auto"/>
              <w:jc w:val="both"/>
            </w:pPr>
            <w:r w:rsidRPr="00B03A35">
              <w:t>43   Ostali prihodi za posebne namjene</w:t>
            </w:r>
            <w:r>
              <w:t xml:space="preserve"> </w:t>
            </w:r>
          </w:p>
        </w:tc>
        <w:tc>
          <w:tcPr>
            <w:tcW w:w="2144" w:type="dxa"/>
          </w:tcPr>
          <w:p w14:paraId="36565572" w14:textId="2B721F90" w:rsidR="007D5A82" w:rsidRPr="00032C4D" w:rsidRDefault="00032C4D" w:rsidP="007607D1">
            <w:pPr>
              <w:spacing w:after="0" w:line="240" w:lineRule="auto"/>
              <w:jc w:val="right"/>
            </w:pPr>
            <w:r w:rsidRPr="00032C4D">
              <w:t>210.000</w:t>
            </w:r>
          </w:p>
        </w:tc>
      </w:tr>
      <w:tr w:rsidR="007D5A82" w:rsidRPr="00B03A35" w14:paraId="5488AF8B" w14:textId="77777777" w:rsidTr="007607D1">
        <w:tc>
          <w:tcPr>
            <w:tcW w:w="6872" w:type="dxa"/>
          </w:tcPr>
          <w:p w14:paraId="3506214C" w14:textId="77777777" w:rsidR="007D5A82" w:rsidRPr="00B03A35" w:rsidRDefault="007D5A82" w:rsidP="007607D1">
            <w:pPr>
              <w:spacing w:after="0" w:line="240" w:lineRule="auto"/>
              <w:jc w:val="both"/>
            </w:pPr>
            <w:r>
              <w:t xml:space="preserve">52 </w:t>
            </w:r>
            <w:r w:rsidRPr="00B03A35">
              <w:t>Ostale pomoći i darovnice (gradski, županijski proračuni, HZZ)</w:t>
            </w:r>
            <w:r>
              <w:t xml:space="preserve"> </w:t>
            </w:r>
          </w:p>
        </w:tc>
        <w:tc>
          <w:tcPr>
            <w:tcW w:w="2144" w:type="dxa"/>
          </w:tcPr>
          <w:p w14:paraId="473843AA" w14:textId="634BD8AE" w:rsidR="007D5A82" w:rsidRPr="00A536DD" w:rsidRDefault="00032C4D" w:rsidP="007607D1">
            <w:pPr>
              <w:spacing w:after="0" w:line="240" w:lineRule="auto"/>
              <w:jc w:val="right"/>
              <w:rPr>
                <w:highlight w:val="yellow"/>
              </w:rPr>
            </w:pPr>
            <w:r w:rsidRPr="00032C4D">
              <w:t>5.420</w:t>
            </w:r>
          </w:p>
        </w:tc>
      </w:tr>
      <w:tr w:rsidR="007D5A82" w:rsidRPr="00B03A35" w14:paraId="63E7C5F8" w14:textId="77777777" w:rsidTr="007607D1">
        <w:tc>
          <w:tcPr>
            <w:tcW w:w="6872" w:type="dxa"/>
          </w:tcPr>
          <w:p w14:paraId="1AC338B9" w14:textId="77777777" w:rsidR="007D5A82" w:rsidRPr="00B03A35" w:rsidRDefault="007D5A82" w:rsidP="007607D1">
            <w:pPr>
              <w:spacing w:after="0" w:line="240" w:lineRule="auto"/>
              <w:jc w:val="both"/>
            </w:pPr>
            <w:r>
              <w:t>61   Donacije – programska djelatnost</w:t>
            </w:r>
          </w:p>
        </w:tc>
        <w:tc>
          <w:tcPr>
            <w:tcW w:w="2144" w:type="dxa"/>
          </w:tcPr>
          <w:p w14:paraId="4E63C0C9" w14:textId="60783427" w:rsidR="007D5A82" w:rsidRPr="00A536DD" w:rsidRDefault="001F0AAF" w:rsidP="007607D1">
            <w:pPr>
              <w:spacing w:after="0" w:line="240" w:lineRule="auto"/>
              <w:jc w:val="right"/>
              <w:rPr>
                <w:highlight w:val="yellow"/>
              </w:rPr>
            </w:pPr>
            <w:r w:rsidRPr="00032C4D">
              <w:t>3.500</w:t>
            </w:r>
          </w:p>
        </w:tc>
      </w:tr>
      <w:tr w:rsidR="00032C4D" w:rsidRPr="00B03A35" w14:paraId="5C3C1533" w14:textId="77777777" w:rsidTr="007607D1">
        <w:tc>
          <w:tcPr>
            <w:tcW w:w="6872" w:type="dxa"/>
          </w:tcPr>
          <w:p w14:paraId="0DB45058" w14:textId="41CC6206" w:rsidR="00032C4D" w:rsidRDefault="00032C4D" w:rsidP="00032C4D">
            <w:pPr>
              <w:spacing w:after="0" w:line="240" w:lineRule="auto"/>
              <w:jc w:val="both"/>
            </w:pPr>
            <w:r>
              <w:t>58100 Mehanizam za oporavak i otpornost – bespovratna sredstva</w:t>
            </w:r>
          </w:p>
        </w:tc>
        <w:tc>
          <w:tcPr>
            <w:tcW w:w="2144" w:type="dxa"/>
          </w:tcPr>
          <w:p w14:paraId="597AEF52" w14:textId="58D95512" w:rsidR="00032C4D" w:rsidRPr="00032C4D" w:rsidRDefault="00032C4D" w:rsidP="00032C4D">
            <w:pPr>
              <w:spacing w:after="0" w:line="240" w:lineRule="auto"/>
              <w:jc w:val="right"/>
            </w:pPr>
            <w:r>
              <w:t>120.000</w:t>
            </w:r>
          </w:p>
        </w:tc>
      </w:tr>
      <w:tr w:rsidR="007D5A82" w:rsidRPr="00032C4D" w14:paraId="409E8B62" w14:textId="77777777" w:rsidTr="007607D1">
        <w:tc>
          <w:tcPr>
            <w:tcW w:w="6872" w:type="dxa"/>
          </w:tcPr>
          <w:p w14:paraId="4DA2AAF6" w14:textId="77777777" w:rsidR="007D5A82" w:rsidRPr="00B03A35" w:rsidRDefault="007D5A82" w:rsidP="007607D1">
            <w:pPr>
              <w:spacing w:after="0" w:line="240" w:lineRule="auto"/>
              <w:jc w:val="both"/>
              <w:rPr>
                <w:b/>
              </w:rPr>
            </w:pPr>
            <w:r w:rsidRPr="00B03A35">
              <w:rPr>
                <w:b/>
              </w:rPr>
              <w:t>UKUPNO RASHODI</w:t>
            </w:r>
          </w:p>
        </w:tc>
        <w:tc>
          <w:tcPr>
            <w:tcW w:w="2144" w:type="dxa"/>
          </w:tcPr>
          <w:p w14:paraId="74858079" w14:textId="3FA3B048" w:rsidR="007D5A82" w:rsidRPr="00032C4D" w:rsidRDefault="00032C4D" w:rsidP="007607D1">
            <w:pPr>
              <w:spacing w:after="0" w:line="240" w:lineRule="auto"/>
              <w:jc w:val="right"/>
              <w:rPr>
                <w:b/>
              </w:rPr>
            </w:pPr>
            <w:r w:rsidRPr="00032C4D">
              <w:rPr>
                <w:b/>
              </w:rPr>
              <w:t>2.359.220</w:t>
            </w:r>
          </w:p>
        </w:tc>
      </w:tr>
    </w:tbl>
    <w:p w14:paraId="58A28993" w14:textId="77777777" w:rsidR="00CA5141" w:rsidRDefault="00CA5141" w:rsidP="00DC3D06">
      <w:pPr>
        <w:pStyle w:val="NoSpacing"/>
        <w:jc w:val="both"/>
        <w:rPr>
          <w:rFonts w:cs="Calibri"/>
        </w:rPr>
      </w:pPr>
    </w:p>
    <w:p w14:paraId="4D121FC9" w14:textId="77777777" w:rsidR="000516B6" w:rsidRDefault="000516B6" w:rsidP="007D5A82">
      <w:pPr>
        <w:jc w:val="both"/>
        <w:rPr>
          <w:b/>
        </w:rPr>
      </w:pPr>
    </w:p>
    <w:p w14:paraId="0BD62B70" w14:textId="4B5A3CAF" w:rsidR="007D5A82" w:rsidRPr="008316A0" w:rsidRDefault="007D5A82" w:rsidP="007D5A82">
      <w:pPr>
        <w:jc w:val="both"/>
        <w:rPr>
          <w:b/>
        </w:rPr>
      </w:pPr>
      <w:r w:rsidRPr="008316A0">
        <w:rPr>
          <w:b/>
        </w:rPr>
        <w:t>Obrazloženje prihoda i rashoda po izvorima:</w:t>
      </w:r>
    </w:p>
    <w:p w14:paraId="324D2DF9" w14:textId="77777777" w:rsidR="007D5A82" w:rsidRDefault="007D5A82" w:rsidP="007D5A82">
      <w:pPr>
        <w:jc w:val="both"/>
      </w:pPr>
      <w:r w:rsidRPr="00DF72E1">
        <w:rPr>
          <w:b/>
          <w:u w:val="single"/>
        </w:rPr>
        <w:t>Izvor 11</w:t>
      </w:r>
      <w:r>
        <w:rPr>
          <w:b/>
        </w:rPr>
        <w:t>:</w:t>
      </w:r>
      <w:r>
        <w:t xml:space="preserve"> </w:t>
      </w:r>
    </w:p>
    <w:p w14:paraId="55E96B78" w14:textId="77777777" w:rsidR="007D5A82" w:rsidRDefault="007D5A82" w:rsidP="007D5A82">
      <w:pPr>
        <w:jc w:val="both"/>
      </w:pPr>
      <w:r>
        <w:t xml:space="preserve">Prihodi iz državnog proračuna za financiranje redovne djelatnosti odnose se na prihode za plaće, prijevoz na posao i s posla, ostale rashode za zaposlene (jubilarne nagrade, božićnica, regres, potpore i sl.) i prihode za materijalne rashode. </w:t>
      </w:r>
    </w:p>
    <w:p w14:paraId="76CCB567" w14:textId="7AC0F6CB" w:rsidR="007D5A82" w:rsidRDefault="007D5A82" w:rsidP="007D5A82">
      <w:pPr>
        <w:jc w:val="both"/>
        <w:rPr>
          <w:b/>
        </w:rPr>
      </w:pPr>
      <w:r>
        <w:lastRenderedPageBreak/>
        <w:t>Prihodi iz državnog proračuna za financiranje programske djelatnosti planirani su na temelju odobrenog i ugovorenog iznosa za financiranje programa muzejske djelatnosti, investicijske potpore</w:t>
      </w:r>
      <w:r w:rsidR="000516B6">
        <w:t xml:space="preserve"> i informatizacije.</w:t>
      </w:r>
    </w:p>
    <w:p w14:paraId="26583651" w14:textId="77777777" w:rsidR="007D5A82" w:rsidRPr="00DF72E1" w:rsidRDefault="007D5A82" w:rsidP="007D5A82">
      <w:pPr>
        <w:jc w:val="both"/>
        <w:rPr>
          <w:b/>
          <w:u w:val="single"/>
        </w:rPr>
      </w:pPr>
      <w:r w:rsidRPr="00DF72E1">
        <w:rPr>
          <w:b/>
          <w:u w:val="single"/>
        </w:rPr>
        <w:t>Izvor 31:</w:t>
      </w:r>
    </w:p>
    <w:p w14:paraId="21288BAF" w14:textId="3CB64CA6" w:rsidR="007D5A82" w:rsidRDefault="007D5A82" w:rsidP="007D5A82">
      <w:pPr>
        <w:jc w:val="both"/>
      </w:pPr>
      <w:r>
        <w:t xml:space="preserve">Vlastiti prihodi odnose se na prihode od prodaje publikacija i suvenira te pruženih usluga. Usluge dijelimo na usluge proizašle iz muzejske djelatnosti (stručna vodstva, </w:t>
      </w:r>
      <w:r w:rsidR="00DF72E1">
        <w:t>kreativne</w:t>
      </w:r>
      <w:r>
        <w:t xml:space="preserve"> radionice) i usluge od davanja prostora na korištenje</w:t>
      </w:r>
      <w:r w:rsidR="000516B6">
        <w:t xml:space="preserve"> te sponzorstva</w:t>
      </w:r>
      <w:r>
        <w:t>. Vlastitim prihodima financira se dio rashoda za redovnu djelatnost, dio rashoda za nabavu potrebnih osnovnih sredstava kao i dio rashoda za programske aktivnosti.</w:t>
      </w:r>
    </w:p>
    <w:p w14:paraId="7E328B49" w14:textId="77777777" w:rsidR="00DF72E1" w:rsidRPr="00DF72E1" w:rsidRDefault="00DF72E1" w:rsidP="00DF72E1">
      <w:pPr>
        <w:autoSpaceDE w:val="0"/>
        <w:autoSpaceDN w:val="0"/>
        <w:adjustRightInd w:val="0"/>
        <w:spacing w:after="0" w:line="240" w:lineRule="auto"/>
        <w:rPr>
          <w:rFonts w:eastAsiaTheme="minorHAnsi" w:cs="Calibri"/>
          <w14:ligatures w14:val="standardContextual"/>
        </w:rPr>
      </w:pPr>
      <w:r w:rsidRPr="00DF72E1">
        <w:rPr>
          <w:rFonts w:eastAsiaTheme="minorHAnsi" w:cs="Calibri"/>
          <w14:ligatures w14:val="standardContextual"/>
        </w:rPr>
        <w:t xml:space="preserve">VODSTVA </w:t>
      </w:r>
    </w:p>
    <w:p w14:paraId="7416739E" w14:textId="77777777" w:rsidR="00DF72E1" w:rsidRPr="00DF72E1" w:rsidRDefault="00DF72E1" w:rsidP="00DF72E1">
      <w:pPr>
        <w:pStyle w:val="ListParagraph"/>
        <w:autoSpaceDE w:val="0"/>
        <w:autoSpaceDN w:val="0"/>
        <w:adjustRightInd w:val="0"/>
        <w:spacing w:after="0" w:line="240" w:lineRule="auto"/>
        <w:ind w:left="360"/>
        <w:rPr>
          <w:rFonts w:eastAsiaTheme="minorHAnsi" w:cs="Calibri"/>
          <w14:ligatures w14:val="standardContextual"/>
        </w:rPr>
      </w:pPr>
    </w:p>
    <w:p w14:paraId="3201C7C3" w14:textId="77777777" w:rsidR="00407E7B" w:rsidRPr="00355065" w:rsidRDefault="00407E7B" w:rsidP="00407E7B">
      <w:pPr>
        <w:jc w:val="both"/>
        <w:rPr>
          <w:rFonts w:cs="Calibri"/>
        </w:rPr>
      </w:pPr>
      <w:r w:rsidRPr="00355065">
        <w:rPr>
          <w:rFonts w:cs="Calibri"/>
        </w:rPr>
        <w:t xml:space="preserve">Vodstva se održavaju po stalnom postavu i po povremenim izložbama. </w:t>
      </w:r>
    </w:p>
    <w:p w14:paraId="09596447" w14:textId="77777777" w:rsidR="00407E7B" w:rsidRPr="00355065" w:rsidRDefault="00407E7B" w:rsidP="00407E7B">
      <w:pPr>
        <w:jc w:val="both"/>
        <w:rPr>
          <w:rFonts w:cs="Calibri"/>
        </w:rPr>
      </w:pPr>
      <w:r w:rsidRPr="00355065">
        <w:rPr>
          <w:rFonts w:cs="Calibri"/>
        </w:rPr>
        <w:t xml:space="preserve">Vodstva muzejskih profesionalaca izvode muzejski djelatnici – kustosi, viši kustosi, muzejski savjetnici te informatori, a namijenjena su: </w:t>
      </w:r>
    </w:p>
    <w:p w14:paraId="4568A281" w14:textId="77777777" w:rsidR="00407E7B" w:rsidRPr="00355065" w:rsidRDefault="00407E7B" w:rsidP="00407E7B">
      <w:pPr>
        <w:spacing w:after="0"/>
        <w:jc w:val="both"/>
        <w:rPr>
          <w:rFonts w:cs="Calibri"/>
        </w:rPr>
      </w:pPr>
      <w:r w:rsidRPr="00355065">
        <w:rPr>
          <w:rFonts w:cs="Calibri"/>
        </w:rPr>
        <w:t>a)</w:t>
      </w:r>
      <w:r w:rsidRPr="00355065">
        <w:rPr>
          <w:rFonts w:cs="Calibri"/>
        </w:rPr>
        <w:tab/>
        <w:t>Individualcima i/ili organiziranim grupama posjetitelja za koja imamo tri tipa vodstva: informatorsko, kustosko i kostimirano (storytelling).</w:t>
      </w:r>
    </w:p>
    <w:p w14:paraId="5A2EF6DE" w14:textId="77777777" w:rsidR="00407E7B" w:rsidRPr="00355065" w:rsidRDefault="00407E7B" w:rsidP="00407E7B">
      <w:pPr>
        <w:spacing w:after="0"/>
        <w:jc w:val="both"/>
        <w:rPr>
          <w:rFonts w:cs="Calibri"/>
        </w:rPr>
      </w:pPr>
      <w:r w:rsidRPr="00355065">
        <w:rPr>
          <w:rFonts w:cs="Calibri"/>
        </w:rPr>
        <w:t>b)</w:t>
      </w:r>
      <w:r w:rsidRPr="00355065">
        <w:rPr>
          <w:rFonts w:cs="Calibri"/>
        </w:rPr>
        <w:tab/>
        <w:t>Grupama posjetitelja iz vrtića, osnovnih škola, srednjih škola, fakulteta i drugih odgojno-obrazovnih ustanova.</w:t>
      </w:r>
    </w:p>
    <w:p w14:paraId="56C191D7" w14:textId="77777777" w:rsidR="00407E7B" w:rsidRPr="00355065" w:rsidRDefault="00407E7B" w:rsidP="00407E7B">
      <w:pPr>
        <w:spacing w:after="0"/>
        <w:jc w:val="both"/>
        <w:rPr>
          <w:rFonts w:cs="Calibri"/>
        </w:rPr>
      </w:pPr>
      <w:r w:rsidRPr="00355065">
        <w:rPr>
          <w:rFonts w:cs="Calibri"/>
        </w:rPr>
        <w:t>c)</w:t>
      </w:r>
      <w:r w:rsidRPr="00355065">
        <w:rPr>
          <w:rFonts w:cs="Calibri"/>
        </w:rPr>
        <w:tab/>
        <w:t>Edukaciji turističkih vodiča, i ostalih turističkih djelatnika.</w:t>
      </w:r>
    </w:p>
    <w:p w14:paraId="5B04D439" w14:textId="77777777" w:rsidR="00407E7B" w:rsidRPr="00355065" w:rsidRDefault="00407E7B" w:rsidP="00407E7B">
      <w:pPr>
        <w:spacing w:after="0"/>
        <w:jc w:val="both"/>
        <w:rPr>
          <w:rFonts w:cs="Calibri"/>
        </w:rPr>
      </w:pPr>
      <w:r w:rsidRPr="00355065">
        <w:rPr>
          <w:rFonts w:cs="Calibri"/>
        </w:rPr>
        <w:t>d)</w:t>
      </w:r>
      <w:r w:rsidRPr="00355065">
        <w:rPr>
          <w:rFonts w:cs="Calibri"/>
        </w:rPr>
        <w:tab/>
        <w:t>Edukaciji polaznika umjetničkih škola i programa.</w:t>
      </w:r>
    </w:p>
    <w:p w14:paraId="634E76DB" w14:textId="77777777" w:rsidR="00407E7B" w:rsidRPr="00355065" w:rsidRDefault="00407E7B" w:rsidP="00407E7B">
      <w:pPr>
        <w:spacing w:after="0"/>
        <w:jc w:val="both"/>
        <w:rPr>
          <w:rFonts w:cs="Calibri"/>
        </w:rPr>
      </w:pPr>
      <w:r w:rsidRPr="00355065">
        <w:rPr>
          <w:rFonts w:cs="Calibri"/>
        </w:rPr>
        <w:t>e)</w:t>
      </w:r>
      <w:r w:rsidRPr="00355065">
        <w:rPr>
          <w:rFonts w:cs="Calibri"/>
        </w:rPr>
        <w:tab/>
        <w:t>Edukaciji polaznika posebnih obrazovnih programa u kulturi i turizmu.</w:t>
      </w:r>
    </w:p>
    <w:p w14:paraId="54329BD4" w14:textId="77777777" w:rsidR="00407E7B" w:rsidRPr="00355065" w:rsidRDefault="00407E7B" w:rsidP="00407E7B">
      <w:pPr>
        <w:spacing w:after="0"/>
        <w:jc w:val="both"/>
        <w:rPr>
          <w:rFonts w:cs="Calibri"/>
        </w:rPr>
      </w:pPr>
      <w:r w:rsidRPr="00355065">
        <w:rPr>
          <w:rFonts w:cs="Calibri"/>
        </w:rPr>
        <w:t>f)</w:t>
      </w:r>
      <w:r w:rsidRPr="00355065">
        <w:rPr>
          <w:rFonts w:cs="Calibri"/>
        </w:rPr>
        <w:tab/>
        <w:t>Profiliranim udrugama i organizacijama poput udruga umirovljenika, udruga osoba s teškoćama i invaliditetom, udruge za rad s osobama s posebnim potrebama i dr.</w:t>
      </w:r>
    </w:p>
    <w:p w14:paraId="3490FFEA" w14:textId="77777777" w:rsidR="00407E7B" w:rsidRDefault="00407E7B" w:rsidP="00407E7B">
      <w:pPr>
        <w:spacing w:after="0"/>
        <w:jc w:val="both"/>
        <w:rPr>
          <w:rFonts w:cs="Calibri"/>
        </w:rPr>
      </w:pPr>
      <w:r w:rsidRPr="00355065">
        <w:rPr>
          <w:rFonts w:cs="Calibri"/>
        </w:rPr>
        <w:t>Vodstva se realiziraju uz prethodnu najavu, a izvode ih stručni djelatnici sukladno stupnju vodstva i specijalizaciji. Vodstva se izvode na hrvatskom, engleskom i francuskom jeziku.</w:t>
      </w:r>
    </w:p>
    <w:p w14:paraId="39B67D10" w14:textId="77777777" w:rsidR="00407E7B" w:rsidRPr="00355065" w:rsidRDefault="00407E7B" w:rsidP="00407E7B">
      <w:pPr>
        <w:spacing w:after="0"/>
        <w:jc w:val="both"/>
        <w:rPr>
          <w:rFonts w:cs="Calibri"/>
        </w:rPr>
      </w:pPr>
    </w:p>
    <w:p w14:paraId="28E8AC79" w14:textId="77777777" w:rsidR="00407E7B" w:rsidRPr="00355065" w:rsidRDefault="00407E7B" w:rsidP="00407E7B">
      <w:pPr>
        <w:jc w:val="both"/>
        <w:rPr>
          <w:rFonts w:cs="Calibri"/>
        </w:rPr>
      </w:pPr>
      <w:r w:rsidRPr="00355065">
        <w:rPr>
          <w:rFonts w:cs="Calibri"/>
        </w:rPr>
        <w:t xml:space="preserve">Vodstva vanjskih izvođača izvode u najvećoj mjeri turistički vodiči i/ili stručnjaci u kulturi a dolaze u vlastitog organizaciji uz individualne ili grupne posjetitelje. </w:t>
      </w:r>
    </w:p>
    <w:p w14:paraId="012D79C0" w14:textId="77777777" w:rsidR="00407E7B" w:rsidRPr="00355065" w:rsidRDefault="00407E7B" w:rsidP="00407E7B">
      <w:pPr>
        <w:jc w:val="both"/>
        <w:rPr>
          <w:rFonts w:cs="Calibri"/>
        </w:rPr>
      </w:pPr>
      <w:r w:rsidRPr="00355065">
        <w:rPr>
          <w:rFonts w:cs="Calibri"/>
        </w:rPr>
        <w:t xml:space="preserve">U cilju unaprjeđenja navedenog Muzeji Ivana Meštrovića provode Edukacije za turističke djelatnike  koji imaju za svrhu profesionalizaciju vodstava za posjetitelje u organizaciji vanjskih izvođača (turističkih vodiča). Edukacije se izvode periodično, sukladno procjeni potreba, a posebno uoči turističke sezone kad se u Muzejima povećava broj ovakvih posjeta. S tim ciljem planira se realizacija serije predavanja i radionica s temama vezanima uz Ivana Meštrovića (biografija, umjetnost, vezanost uz grad Split, baština i naslijeđe) i njegovu ulogu u gradu Splitu i Zagrebu. Predavanja / radionice usredotočene su na teme pojedinih polaznika i područja iz kojih dolaze: kultura i/ili turizam. Na ovaj način podiže se razine informiranosti vodiča s temama iz nadležnosti Muzeja Ivana Meštrovića, u cilju bolje prezentacije istoga posjetiteljima s kojima su u neposrednom kontaktu kroz vodički rad. Prethodno iskustvo pokazuje kako je interes vodiča za navedene edukacije i prezentacije od strane stručnog muzejskog osoblja dobro prihvaćen te su edukacije praćene i pohode se u značajnom broju. </w:t>
      </w:r>
    </w:p>
    <w:p w14:paraId="48A45B6B" w14:textId="77777777" w:rsidR="00407E7B" w:rsidRPr="00355065" w:rsidRDefault="00407E7B" w:rsidP="00407E7B">
      <w:pPr>
        <w:jc w:val="both"/>
        <w:rPr>
          <w:rFonts w:cs="Calibri"/>
        </w:rPr>
      </w:pPr>
      <w:r w:rsidRPr="00355065">
        <w:rPr>
          <w:rFonts w:cs="Calibri"/>
        </w:rPr>
        <w:t xml:space="preserve">Korisnici programa su aktivni vodiči Splitsko-dalmatinske županije i Grada Zagreba. </w:t>
      </w:r>
    </w:p>
    <w:p w14:paraId="6453F934" w14:textId="77777777" w:rsidR="00407E7B" w:rsidRPr="00355065" w:rsidRDefault="00407E7B" w:rsidP="00407E7B">
      <w:pPr>
        <w:jc w:val="both"/>
        <w:rPr>
          <w:rFonts w:cs="Calibri"/>
        </w:rPr>
      </w:pPr>
      <w:r w:rsidRPr="00355065">
        <w:rPr>
          <w:rFonts w:cs="Calibri"/>
        </w:rPr>
        <w:t xml:space="preserve">Očekuje se unaprjeđenje kvalitete i razine znanja vodiča koji su „produžena ruka“ muzeja te su kao takvi izuzetno bitni jer su također i produženi muzejski PR, budući da su često upravo vodiči jedini posrednici između ustanove i posjetitelja. Budući da je ovdje riječ o sporom, ali temeljitom radu na kvaliteti svakog vodiča posebno, rezultati će biti vidljivi tek u budućnosti. </w:t>
      </w:r>
    </w:p>
    <w:p w14:paraId="048C2353" w14:textId="77777777" w:rsidR="00407E7B" w:rsidRPr="00355065" w:rsidRDefault="00407E7B" w:rsidP="00407E7B">
      <w:pPr>
        <w:jc w:val="both"/>
        <w:rPr>
          <w:rFonts w:cs="Calibri"/>
        </w:rPr>
      </w:pPr>
      <w:r w:rsidRPr="00355065">
        <w:rPr>
          <w:rFonts w:cs="Calibri"/>
        </w:rPr>
        <w:lastRenderedPageBreak/>
        <w:t xml:space="preserve">Sva su vodstva namijenjena i prilagođena svim vrstama muzejske publike. Obavlja ih muzejski pedagog, voditelj marketinga, kustosi, honorarni vodiči (studenti, apsolventi, diplomirani povjesničari umjetnosti), vježbenici-pripravnici, informatori i sl. Koncepciju i raspored vodstava sastavlja voditelj marketinga u suradnji s kustosima i muzejskim pedagogom. Kustosi provjeravaju sposobnost vođenja kroz postav. Prema potrebi vodstva se obavljaju na stranim jezicima (engleski, francuski). </w:t>
      </w:r>
    </w:p>
    <w:p w14:paraId="18ED8D83" w14:textId="77777777" w:rsidR="00DF72E1" w:rsidRPr="00F75457" w:rsidRDefault="00DF72E1" w:rsidP="00DF72E1">
      <w:pPr>
        <w:autoSpaceDE w:val="0"/>
        <w:autoSpaceDN w:val="0"/>
        <w:adjustRightInd w:val="0"/>
        <w:spacing w:after="0" w:line="240" w:lineRule="auto"/>
        <w:jc w:val="both"/>
        <w:rPr>
          <w:rFonts w:eastAsiaTheme="minorHAnsi" w:cs="Calibri"/>
          <w:highlight w:val="yellow"/>
          <w14:ligatures w14:val="standardContextual"/>
        </w:rPr>
      </w:pPr>
    </w:p>
    <w:p w14:paraId="6C5AA571" w14:textId="77777777" w:rsidR="00DF72E1" w:rsidRPr="00F75457" w:rsidRDefault="00DF72E1" w:rsidP="00DF72E1">
      <w:pPr>
        <w:autoSpaceDE w:val="0"/>
        <w:autoSpaceDN w:val="0"/>
        <w:adjustRightInd w:val="0"/>
        <w:spacing w:after="0" w:line="240" w:lineRule="auto"/>
        <w:rPr>
          <w:rFonts w:eastAsiaTheme="minorHAnsi" w:cs="Calibri"/>
          <w:highlight w:val="yellow"/>
          <w14:ligatures w14:val="standardContextual"/>
        </w:rPr>
      </w:pPr>
    </w:p>
    <w:p w14:paraId="6C89CB7F" w14:textId="77777777" w:rsidR="00DF72E1" w:rsidRPr="00DF72E1" w:rsidRDefault="00DF72E1" w:rsidP="00DF72E1">
      <w:pPr>
        <w:autoSpaceDE w:val="0"/>
        <w:autoSpaceDN w:val="0"/>
        <w:adjustRightInd w:val="0"/>
        <w:spacing w:after="0" w:line="240" w:lineRule="auto"/>
        <w:rPr>
          <w:rFonts w:eastAsiaTheme="minorHAnsi" w:cs="Calibri"/>
          <w14:ligatures w14:val="standardContextual"/>
        </w:rPr>
      </w:pPr>
      <w:r w:rsidRPr="00DF72E1">
        <w:rPr>
          <w:rFonts w:eastAsiaTheme="minorHAnsi" w:cs="Calibri"/>
          <w14:ligatures w14:val="standardContextual"/>
        </w:rPr>
        <w:t xml:space="preserve">KREATIVNE RADIONICE </w:t>
      </w:r>
    </w:p>
    <w:p w14:paraId="7D50B341" w14:textId="77777777" w:rsidR="00DF72E1" w:rsidRPr="00DF72E1" w:rsidRDefault="00DF72E1" w:rsidP="00DF72E1">
      <w:pPr>
        <w:pStyle w:val="ListParagraph"/>
        <w:autoSpaceDE w:val="0"/>
        <w:autoSpaceDN w:val="0"/>
        <w:adjustRightInd w:val="0"/>
        <w:spacing w:after="0" w:line="240" w:lineRule="auto"/>
        <w:ind w:left="360"/>
        <w:rPr>
          <w:rFonts w:eastAsiaTheme="minorHAnsi" w:cs="Calibri"/>
          <w14:ligatures w14:val="standardContextual"/>
        </w:rPr>
      </w:pPr>
    </w:p>
    <w:p w14:paraId="58B60E31" w14:textId="77777777" w:rsidR="00407E7B" w:rsidRPr="00355065" w:rsidRDefault="00407E7B" w:rsidP="00407E7B">
      <w:pPr>
        <w:jc w:val="both"/>
        <w:rPr>
          <w:rFonts w:cs="Calibri"/>
        </w:rPr>
      </w:pPr>
      <w:r w:rsidRPr="00355065">
        <w:rPr>
          <w:rFonts w:cs="Calibri"/>
        </w:rPr>
        <w:t xml:space="preserve">Muzeji Ivana Meštrovića planiraju i izvode niz umjetničkih programa kreativnoga tipa kojima je cilj obuhvatiti što širi raspon publike radi poticanja kreativnosti, popularizacije kulture u društvu, uključivanja svih dobnih skupina i polaznika i dr. </w:t>
      </w:r>
    </w:p>
    <w:p w14:paraId="5B4B6576" w14:textId="77777777" w:rsidR="00407E7B" w:rsidRPr="00355065" w:rsidRDefault="00407E7B" w:rsidP="00407E7B">
      <w:pPr>
        <w:jc w:val="both"/>
        <w:rPr>
          <w:rFonts w:cs="Calibri"/>
        </w:rPr>
      </w:pPr>
      <w:r w:rsidRPr="00355065">
        <w:rPr>
          <w:rFonts w:cs="Calibri"/>
        </w:rPr>
        <w:t xml:space="preserve">Kreativne radionice održavaju se uz stalni postav i uz povremene izložbe, ali i kao posebni tematski programi. Namijenjene su organiziranim grupama polaznika vrtića, osnovne škole, srednje škole, fakulteta, domova umirovljenika, institucija za osobe s poteškoćama, ali i građanstvu svih dobnih skupina. </w:t>
      </w:r>
    </w:p>
    <w:p w14:paraId="76803CC6" w14:textId="77777777" w:rsidR="00407E7B" w:rsidRPr="00355065" w:rsidRDefault="00407E7B" w:rsidP="00407E7B">
      <w:pPr>
        <w:jc w:val="both"/>
        <w:rPr>
          <w:rFonts w:cs="Calibri"/>
        </w:rPr>
      </w:pPr>
      <w:r w:rsidRPr="00355065">
        <w:rPr>
          <w:rFonts w:cs="Calibri"/>
        </w:rPr>
        <w:t xml:space="preserve">Kreativne radionice osmišljavaju se kroz program muzejske pedagogije, a voditelj programa po potrebi educira vanjske suradnike, vodiče programa (studente, apsolvente i diplomirane povjesničare umjetnosti) i vježbenike – pripravnike za rad na radionicama. Osim toga, kreativne programe izvode i akademski kipari, slikari i drugi umjetnici koji cjelokupni program provode osmišljeno i povezano s djelovanjem i umjetnošću Ivana Meštrovića. </w:t>
      </w:r>
    </w:p>
    <w:p w14:paraId="30A88120" w14:textId="77777777" w:rsidR="00407E7B" w:rsidRPr="00355065" w:rsidRDefault="00407E7B" w:rsidP="00407E7B">
      <w:pPr>
        <w:jc w:val="both"/>
        <w:rPr>
          <w:rFonts w:cs="Calibri"/>
        </w:rPr>
      </w:pPr>
      <w:r w:rsidRPr="00355065">
        <w:rPr>
          <w:rFonts w:cs="Calibri"/>
        </w:rPr>
        <w:t>Cilj ovih programskih aktivnosti je i u promicanju važnosti umjetničkog genija Ivana Meštrovića te približavanje istoga publici i suvremenim posjetiteljima muzeja i polaznicima programa. Kreativne radionice su i prostor kreiranja nove publike.</w:t>
      </w:r>
    </w:p>
    <w:p w14:paraId="1F3AD578" w14:textId="77777777" w:rsidR="00DF72E1" w:rsidRPr="00F75457" w:rsidRDefault="00DF72E1" w:rsidP="00DF72E1">
      <w:pPr>
        <w:autoSpaceDE w:val="0"/>
        <w:autoSpaceDN w:val="0"/>
        <w:adjustRightInd w:val="0"/>
        <w:spacing w:after="0" w:line="240" w:lineRule="auto"/>
        <w:rPr>
          <w:rFonts w:eastAsiaTheme="minorHAnsi" w:cs="Calibri"/>
          <w:sz w:val="24"/>
          <w:szCs w:val="24"/>
          <w:highlight w:val="yellow"/>
          <w14:ligatures w14:val="standardContextual"/>
        </w:rPr>
      </w:pPr>
    </w:p>
    <w:p w14:paraId="5C2698A8" w14:textId="77777777" w:rsidR="00DF72E1" w:rsidRPr="00DF72E1" w:rsidRDefault="00DF72E1" w:rsidP="00DF72E1">
      <w:pPr>
        <w:jc w:val="both"/>
        <w:rPr>
          <w:rFonts w:cs="Calibri"/>
          <w:bCs/>
        </w:rPr>
      </w:pPr>
      <w:r w:rsidRPr="00DF72E1">
        <w:rPr>
          <w:rFonts w:cs="Calibri"/>
          <w:bCs/>
        </w:rPr>
        <w:t xml:space="preserve">SUDJELOVANJE U KULTURNIM DOGAĐANJIMA I MANIFESTACIJAMA </w:t>
      </w:r>
    </w:p>
    <w:p w14:paraId="38FDFF65" w14:textId="77777777" w:rsidR="006672B7" w:rsidRPr="00355065" w:rsidRDefault="006672B7" w:rsidP="006672B7">
      <w:pPr>
        <w:jc w:val="both"/>
        <w:rPr>
          <w:rFonts w:cs="Calibri"/>
        </w:rPr>
      </w:pPr>
      <w:r w:rsidRPr="00355065">
        <w:rPr>
          <w:rFonts w:cs="Calibri"/>
        </w:rPr>
        <w:t>Kazališni festival Splitsko ljeto</w:t>
      </w:r>
    </w:p>
    <w:p w14:paraId="033B9E09" w14:textId="77777777" w:rsidR="006672B7" w:rsidRPr="00355065" w:rsidRDefault="006672B7" w:rsidP="006672B7">
      <w:pPr>
        <w:jc w:val="both"/>
        <w:rPr>
          <w:rFonts w:cs="Calibri"/>
        </w:rPr>
      </w:pPr>
      <w:r w:rsidRPr="00355065">
        <w:rPr>
          <w:rFonts w:cs="Calibri"/>
        </w:rPr>
        <w:t>Festival Splitsko ljeto jedna je od najvažnijih i najstarijih kulturnih manifestacija u Republici Hrvatskoj. Festival je posebno važan zato što, poput Dubrovačkih ljetnih igara, izvodi umjetničke sadržaje iz fizičkih prostora kazališnih zgrada i ostalih ustanova te ih smješta na ulice i različite javne lokacije kako bi korisnicima na jedan drugi način i u drugačijim okolnostima prenio razne umjetničke sadržaje.</w:t>
      </w:r>
    </w:p>
    <w:p w14:paraId="212A78AB" w14:textId="77777777" w:rsidR="006672B7" w:rsidRPr="00355065" w:rsidRDefault="006672B7" w:rsidP="006672B7">
      <w:pPr>
        <w:jc w:val="both"/>
        <w:rPr>
          <w:rFonts w:cs="Calibri"/>
        </w:rPr>
      </w:pPr>
      <w:r w:rsidRPr="00355065">
        <w:rPr>
          <w:rFonts w:cs="Calibri"/>
        </w:rPr>
        <w:t>Uslijed značajnog porasta broja turista u staroj gradskoj jezgri Splita, pojedine lokacije postale su nedostupne za organizaciju kazališnih i glazbenih događanja, stoga su Muzeji Ivana Meštrovića postali još istaknutiji partner u organizaciji budući da se povećao opseg repertoara koji se izvodi u prostorima Muzeja Ivana Meštrovića. U Galeriji Meštrović do sada su izvođene opera, drama  i ceremonije zatvaranja, a u Meštrovićevim Crikvinama-Kaštilcu koncerti i dramske predstave.</w:t>
      </w:r>
    </w:p>
    <w:p w14:paraId="7563F0D7" w14:textId="77777777" w:rsidR="006672B7" w:rsidRPr="00355065" w:rsidRDefault="006672B7" w:rsidP="006672B7">
      <w:pPr>
        <w:jc w:val="both"/>
        <w:rPr>
          <w:rFonts w:cs="Calibri"/>
        </w:rPr>
      </w:pPr>
      <w:r w:rsidRPr="00355065">
        <w:rPr>
          <w:rFonts w:cs="Calibri"/>
        </w:rPr>
        <w:t xml:space="preserve">Povezivanje Muzeja s manifestacijom ove značenjske razine svakako je pozitivno, te doprinosi prepoznavanju značaja Muzeja Ivana Meštrovića kao važnog dionika u kulturnoj sceni grada. Također, Muzeji doprinose i sadržajem Splitskom ljetu jer se već više godina u sklopu festivala postavlja izložba u vrtu Galerije Meštrović ili Atelijeru za modeliranje gline također smještenom u vrtu. </w:t>
      </w:r>
    </w:p>
    <w:p w14:paraId="161B6C35" w14:textId="77777777" w:rsidR="006672B7" w:rsidRPr="00355065" w:rsidRDefault="006672B7" w:rsidP="006672B7">
      <w:pPr>
        <w:jc w:val="both"/>
        <w:rPr>
          <w:rFonts w:cs="Calibri"/>
        </w:rPr>
      </w:pPr>
      <w:r w:rsidRPr="00355065">
        <w:rPr>
          <w:rFonts w:cs="Calibri"/>
        </w:rPr>
        <w:t xml:space="preserve">Kontinuitet suradnje potvrđuje dijalog ustanova u kulturi i stvaranje novih kulturnih proizvoda. </w:t>
      </w:r>
    </w:p>
    <w:p w14:paraId="3512E9B9" w14:textId="77777777" w:rsidR="006672B7" w:rsidRPr="00355065" w:rsidRDefault="006672B7" w:rsidP="006672B7">
      <w:pPr>
        <w:jc w:val="both"/>
        <w:rPr>
          <w:rFonts w:cs="Calibri"/>
        </w:rPr>
      </w:pPr>
    </w:p>
    <w:p w14:paraId="319D2816" w14:textId="77777777" w:rsidR="006672B7" w:rsidRPr="00355065" w:rsidRDefault="006672B7" w:rsidP="006672B7">
      <w:pPr>
        <w:jc w:val="both"/>
        <w:rPr>
          <w:rFonts w:cs="Calibri"/>
        </w:rPr>
      </w:pPr>
      <w:r w:rsidRPr="00355065">
        <w:rPr>
          <w:rFonts w:cs="Calibri"/>
        </w:rPr>
        <w:lastRenderedPageBreak/>
        <w:t xml:space="preserve">Glazbena manifestacija Melodije Jadrana </w:t>
      </w:r>
    </w:p>
    <w:p w14:paraId="7517B193" w14:textId="77777777" w:rsidR="006672B7" w:rsidRPr="00355065" w:rsidRDefault="006672B7" w:rsidP="006672B7">
      <w:pPr>
        <w:jc w:val="both"/>
        <w:rPr>
          <w:rFonts w:cs="Calibri"/>
        </w:rPr>
      </w:pPr>
      <w:r w:rsidRPr="00355065">
        <w:rPr>
          <w:rFonts w:cs="Calibri"/>
        </w:rPr>
        <w:t xml:space="preserve">Od 2023. godine odvija se kulturna manifestacija Melodije Jadrana u Splitu u Muzejima Ivana Meštrovića. Riječ je o glazbenom događaju koji u prvi plan stavlja specifičnost lokacije vrta Galerije Meštrović u čijem se ambijentu odvijaju festivalske večeri popularne i zabavne glazbe, te Meštrovićevih Crikvina-Kaštilca u kojima se afirmiraju klasični glazbeni izričaji. Jedinstven je ovo glazbeni koncept koji se odvija kao novi glazbeni sadržaj u Republici Hrvatskoj. Na taj način dolazi do posebnog kulturnog dijaloga, te velikog pristupa glazbene publike na prvenstveno muzejske lokacije na kojima ih se motivira do upoznaju ukupni muzejski postav Muzeja Ivana Meštrovića, lik i djelo Meštrovića te njegovu umjetničku ostavštinu.  </w:t>
      </w:r>
    </w:p>
    <w:p w14:paraId="29044F96" w14:textId="77777777" w:rsidR="006672B7" w:rsidRPr="00355065" w:rsidRDefault="006672B7" w:rsidP="006672B7">
      <w:pPr>
        <w:jc w:val="both"/>
        <w:rPr>
          <w:rFonts w:cs="Calibri"/>
        </w:rPr>
      </w:pPr>
    </w:p>
    <w:p w14:paraId="256DF8A6" w14:textId="77777777" w:rsidR="006672B7" w:rsidRPr="00355065" w:rsidRDefault="006672B7" w:rsidP="006672B7">
      <w:pPr>
        <w:jc w:val="both"/>
        <w:rPr>
          <w:rFonts w:cs="Calibri"/>
        </w:rPr>
      </w:pPr>
      <w:r w:rsidRPr="00355065">
        <w:rPr>
          <w:rFonts w:cs="Calibri"/>
        </w:rPr>
        <w:t>Suradnja sa Sveučilištem u Splitu</w:t>
      </w:r>
    </w:p>
    <w:p w14:paraId="06E8B2E7" w14:textId="77777777" w:rsidR="006672B7" w:rsidRPr="00355065" w:rsidRDefault="006672B7" w:rsidP="006672B7">
      <w:pPr>
        <w:jc w:val="both"/>
        <w:rPr>
          <w:rFonts w:cs="Calibri"/>
        </w:rPr>
      </w:pPr>
      <w:r w:rsidRPr="00355065">
        <w:rPr>
          <w:rFonts w:cs="Calibri"/>
        </w:rPr>
        <w:t>Sveučilište u Splitu značajan je znanstveni i kulturni dionik pa je suradnja Muzeja Ivana Meštrovića sa Sveučilištem od iznimnog značaja zbog prezentacije umjetničke ostavštine Ivana Meštrovića studentima, znanstveno-nastavnom osoblju kao i gostujućim međunarodnim profesorima i stručnjacima koji Muzeje Ivana Meštrovića posjećuju kao važnu kulturnu ustanovu. Suradnički kulturni programi, znanstveno-kulturno-diplomatski posjeti, posjeti i programi za studente od iznimnog su značaja za obje ustanove, na čemu se temelji zajednička suradnja i budući planovi.</w:t>
      </w:r>
    </w:p>
    <w:p w14:paraId="2823FD0B" w14:textId="77777777" w:rsidR="006672B7" w:rsidRPr="00355065" w:rsidRDefault="006672B7" w:rsidP="006672B7">
      <w:pPr>
        <w:jc w:val="both"/>
        <w:rPr>
          <w:rFonts w:cs="Calibri"/>
        </w:rPr>
      </w:pPr>
    </w:p>
    <w:p w14:paraId="07AF6086" w14:textId="77777777" w:rsidR="006672B7" w:rsidRPr="00355065" w:rsidRDefault="006672B7" w:rsidP="006672B7">
      <w:pPr>
        <w:jc w:val="both"/>
        <w:rPr>
          <w:rFonts w:cs="Calibri"/>
        </w:rPr>
      </w:pPr>
      <w:r w:rsidRPr="00355065">
        <w:rPr>
          <w:rFonts w:cs="Calibri"/>
        </w:rPr>
        <w:t xml:space="preserve">Kulturna događanja </w:t>
      </w:r>
    </w:p>
    <w:p w14:paraId="6E1699C4" w14:textId="77777777" w:rsidR="006672B7" w:rsidRPr="00355065" w:rsidRDefault="006672B7" w:rsidP="006672B7">
      <w:pPr>
        <w:jc w:val="both"/>
        <w:rPr>
          <w:rFonts w:cs="Calibri"/>
        </w:rPr>
      </w:pPr>
      <w:r w:rsidRPr="00355065">
        <w:rPr>
          <w:rFonts w:cs="Calibri"/>
        </w:rPr>
        <w:t xml:space="preserve">Muzeji Ivana Meštrovića na svim svojim muzejskim lokacijama djeluju i kao domaćin različitih kulturnih događaja pružajući prostor, sadržaj, opremu, iskustvo, edukaciju u temama u kojima su verzirani s ciljem interkulturalnog dijaloga, edukcije ali i stvaranja novih kulturnih vrijednosti. Upravo stoga, Muzeji Ivana Meštrovića domaćin su različitim koncertima, predstavljanjima knjiga, projekcijama filmova, izložbama, radionicama, predstavama itd. </w:t>
      </w:r>
    </w:p>
    <w:p w14:paraId="7415F108" w14:textId="77777777" w:rsidR="006672B7" w:rsidRPr="00355065" w:rsidRDefault="006672B7" w:rsidP="006672B7">
      <w:pPr>
        <w:jc w:val="both"/>
        <w:rPr>
          <w:rFonts w:cs="Calibri"/>
        </w:rPr>
      </w:pPr>
      <w:r w:rsidRPr="00355065">
        <w:rPr>
          <w:rFonts w:cs="Calibri"/>
        </w:rPr>
        <w:t xml:space="preserve">Ovakvim programima osim što se ostvaruje međukulturalna suradnja omogućuje se i bolja prezentacija muzejskog sadržaja posjetiteljima drugih kulturnih programa. Također, kulturni programi koji u prostorima Muzeja Ivana Meštrovića nalaze nadahnuće za svoj umjetnički izričaj i prezentaciju, s velikim poštovanjem prema umjetniku Ivanu Meštroviću prezentiraju njegovu ostavštinu i umjetnički značaj. Osim toga, u sredinama u kojima se nalaze pojedine muzejske lokacije događa se intenzivna kulturna suradnja, a muzejska lokacija postaje prepoznatljivo kulturno odredište. </w:t>
      </w:r>
    </w:p>
    <w:p w14:paraId="28326430" w14:textId="77777777" w:rsidR="00DF72E1" w:rsidRDefault="00DF72E1" w:rsidP="007D5A82">
      <w:pPr>
        <w:jc w:val="both"/>
      </w:pPr>
    </w:p>
    <w:p w14:paraId="49B6A05A" w14:textId="77777777" w:rsidR="00DF72E1" w:rsidRPr="007A4CAB" w:rsidRDefault="00DF72E1" w:rsidP="007D5A82">
      <w:pPr>
        <w:jc w:val="both"/>
      </w:pPr>
    </w:p>
    <w:p w14:paraId="457DF25E" w14:textId="77777777" w:rsidR="000516B6" w:rsidRPr="00DF72E1" w:rsidRDefault="007D5A82" w:rsidP="007D5A82">
      <w:pPr>
        <w:jc w:val="both"/>
        <w:rPr>
          <w:b/>
          <w:u w:val="single"/>
        </w:rPr>
      </w:pPr>
      <w:r w:rsidRPr="00DF72E1">
        <w:rPr>
          <w:b/>
          <w:u w:val="single"/>
        </w:rPr>
        <w:t>Izvor 43:</w:t>
      </w:r>
    </w:p>
    <w:p w14:paraId="6BDDA001" w14:textId="184FB921" w:rsidR="007D5A82" w:rsidRDefault="007D5A82" w:rsidP="007D5A82">
      <w:pPr>
        <w:jc w:val="both"/>
      </w:pPr>
      <w:r>
        <w:t>Prihodi za posebne namjene odnose se na prihode od prodaje ulaznica te eventualne prihode s naslova osiguranja i refundacije štete. Prihodima od prodaje ulaznica financira se dio rashoda za redovnu djelatnost, za nabavu potrebnih osnovnih sredstava kao i dio rashoda za programske aktivnosti.</w:t>
      </w:r>
    </w:p>
    <w:p w14:paraId="3AB596F9" w14:textId="77777777" w:rsidR="007D5A82" w:rsidRPr="00DF72E1" w:rsidRDefault="007D5A82" w:rsidP="007D5A82">
      <w:pPr>
        <w:jc w:val="both"/>
        <w:rPr>
          <w:b/>
          <w:u w:val="single"/>
        </w:rPr>
      </w:pPr>
      <w:r w:rsidRPr="00DF72E1">
        <w:rPr>
          <w:b/>
          <w:u w:val="single"/>
        </w:rPr>
        <w:t>Izvor 52:</w:t>
      </w:r>
    </w:p>
    <w:p w14:paraId="636DA393" w14:textId="77777777" w:rsidR="007D5A82" w:rsidRDefault="007D5A82" w:rsidP="007D5A82">
      <w:pPr>
        <w:jc w:val="both"/>
      </w:pPr>
      <w:r>
        <w:t xml:space="preserve">Prihodi iz ovoga izvora odnose se na namjenske prihode tj. pomoći od: </w:t>
      </w:r>
    </w:p>
    <w:p w14:paraId="0029256F" w14:textId="77777777" w:rsidR="007D5A82" w:rsidRDefault="007D5A82" w:rsidP="007D5A82">
      <w:pPr>
        <w:jc w:val="both"/>
      </w:pPr>
      <w:r>
        <w:t>- HZZ-a s namjenom financiranja (ili sufinanciranja) rashoda za plaće pripravnika ili javnih radova (mjere zapošljavanja) – redovna djelatnost</w:t>
      </w:r>
    </w:p>
    <w:p w14:paraId="458DBD6F" w14:textId="666BE26C" w:rsidR="007D5A82" w:rsidRDefault="007D5A82" w:rsidP="007D5A82">
      <w:pPr>
        <w:jc w:val="both"/>
      </w:pPr>
      <w:r>
        <w:lastRenderedPageBreak/>
        <w:t>- gradova</w:t>
      </w:r>
      <w:r w:rsidR="00A536DD">
        <w:t xml:space="preserve"> i </w:t>
      </w:r>
      <w:r>
        <w:t>županija i to s namjenom financiranja točno određenih programskih aktivnosti utvrđenih ugovorima</w:t>
      </w:r>
    </w:p>
    <w:p w14:paraId="69A9284F" w14:textId="77777777" w:rsidR="007D5A82" w:rsidRPr="00DF72E1" w:rsidRDefault="007D5A82" w:rsidP="007D5A82">
      <w:pPr>
        <w:jc w:val="both"/>
        <w:rPr>
          <w:b/>
          <w:u w:val="single"/>
        </w:rPr>
      </w:pPr>
      <w:r w:rsidRPr="00DF72E1">
        <w:rPr>
          <w:b/>
          <w:u w:val="single"/>
        </w:rPr>
        <w:t>Izvor 61:</w:t>
      </w:r>
    </w:p>
    <w:p w14:paraId="192DFA62" w14:textId="2CC34070" w:rsidR="00A536DD" w:rsidRDefault="007D5A82" w:rsidP="007D5A82">
      <w:pPr>
        <w:jc w:val="both"/>
      </w:pPr>
      <w:r>
        <w:t>Prihodi za donacije odnose se na sredstva prikupljena donacijama fizičkih i pravnih osoba. Radi se o namjenskim sredstvima čija je namjena otkup djela iz pohrane ili financiranje ugovorom određenih programskih aktivnosti.</w:t>
      </w:r>
    </w:p>
    <w:p w14:paraId="45F1FD4D" w14:textId="6C25EE6D" w:rsidR="00A536DD" w:rsidRPr="00A536DD" w:rsidRDefault="00A536DD" w:rsidP="007D5A82">
      <w:pPr>
        <w:jc w:val="both"/>
        <w:rPr>
          <w:b/>
          <w:bCs/>
          <w:u w:val="single"/>
        </w:rPr>
      </w:pPr>
      <w:r w:rsidRPr="00A536DD">
        <w:rPr>
          <w:b/>
          <w:bCs/>
          <w:u w:val="single"/>
        </w:rPr>
        <w:t>Izvor 58100:</w:t>
      </w:r>
    </w:p>
    <w:p w14:paraId="4B570714" w14:textId="721A05C1" w:rsidR="00A536DD" w:rsidRDefault="00A536DD" w:rsidP="007D5A82">
      <w:pPr>
        <w:jc w:val="both"/>
      </w:pPr>
      <w:r w:rsidRPr="00E92C47">
        <w:t>Prihodi iz</w:t>
      </w:r>
      <w:r w:rsidR="00E92C47">
        <w:t xml:space="preserve"> Mehanizma za oporavak i otpornost – bespovratna sredstva odnose se na završetak realizacije Energetske obnove Galerije Meštrović u Splitu. Rok za završetak projekta je ožujak 2026.</w:t>
      </w:r>
    </w:p>
    <w:p w14:paraId="2D0E7D69" w14:textId="77777777" w:rsidR="005E7C80" w:rsidRDefault="005E7C80" w:rsidP="007D5A82">
      <w:pPr>
        <w:jc w:val="both"/>
        <w:rPr>
          <w:b/>
        </w:rPr>
      </w:pPr>
    </w:p>
    <w:p w14:paraId="521E036D" w14:textId="0F2F7D6A" w:rsidR="007D5A82" w:rsidRDefault="007D5A82" w:rsidP="007D5A82">
      <w:pPr>
        <w:jc w:val="both"/>
      </w:pPr>
      <w:r w:rsidRPr="008316A0">
        <w:rPr>
          <w:b/>
        </w:rPr>
        <w:t>Obrazlo</w:t>
      </w:r>
      <w:r>
        <w:rPr>
          <w:b/>
        </w:rPr>
        <w:t>ženje rashoda za redovnu djelatnost u 202</w:t>
      </w:r>
      <w:r w:rsidR="00C71DB1">
        <w:rPr>
          <w:b/>
        </w:rPr>
        <w:t>6</w:t>
      </w:r>
      <w:r>
        <w:rPr>
          <w:b/>
        </w:rPr>
        <w:t>. godini:</w:t>
      </w:r>
    </w:p>
    <w:p w14:paraId="647658F1" w14:textId="77777777" w:rsidR="007D5A82" w:rsidRDefault="007D5A82" w:rsidP="007D5A82">
      <w:pPr>
        <w:rPr>
          <w:rFonts w:cs="Calibri"/>
        </w:rPr>
      </w:pPr>
      <w:r w:rsidRPr="000737B1">
        <w:rPr>
          <w:rFonts w:cs="Calibri"/>
        </w:rPr>
        <w:t xml:space="preserve">Rashodi redovne djelatnosti odnose se na plaće zaposlenih te ostale rashode potrebne za obavljanje osnovne djelatnosti muzeja. </w:t>
      </w:r>
    </w:p>
    <w:p w14:paraId="31AE79B0" w14:textId="484B8ACE" w:rsidR="00421CAE" w:rsidRPr="00421CAE" w:rsidRDefault="0037142D" w:rsidP="00C71DB1">
      <w:pPr>
        <w:rPr>
          <w:rFonts w:cs="Calibri"/>
        </w:rPr>
      </w:pPr>
      <w:r>
        <w:rPr>
          <w:rFonts w:cs="Calibri"/>
        </w:rPr>
        <w:t xml:space="preserve">Rashodi za plaće </w:t>
      </w:r>
      <w:r w:rsidR="00BB406E">
        <w:rPr>
          <w:rFonts w:cs="Calibri"/>
        </w:rPr>
        <w:t>i ostale rashode za zaposlene</w:t>
      </w:r>
      <w:r w:rsidR="00367F30">
        <w:rPr>
          <w:rFonts w:cs="Calibri"/>
        </w:rPr>
        <w:t xml:space="preserve"> (podskupina računskog plana 31)</w:t>
      </w:r>
      <w:r w:rsidR="00421CAE">
        <w:rPr>
          <w:rFonts w:cs="Calibri"/>
        </w:rPr>
        <w:t>,</w:t>
      </w:r>
      <w:r w:rsidR="00BB406E">
        <w:rPr>
          <w:rFonts w:cs="Calibri"/>
        </w:rPr>
        <w:t xml:space="preserve"> </w:t>
      </w:r>
      <w:r>
        <w:rPr>
          <w:rFonts w:cs="Calibri"/>
        </w:rPr>
        <w:t>za 202</w:t>
      </w:r>
      <w:r w:rsidR="00C71DB1">
        <w:rPr>
          <w:rFonts w:cs="Calibri"/>
        </w:rPr>
        <w:t>6</w:t>
      </w:r>
      <w:r>
        <w:rPr>
          <w:rFonts w:cs="Calibri"/>
        </w:rPr>
        <w:t>. godinu planirani su</w:t>
      </w:r>
      <w:r w:rsidR="00421CAE">
        <w:rPr>
          <w:rFonts w:cs="Calibri"/>
        </w:rPr>
        <w:t xml:space="preserve"> iz izvora 11 – državni proračun</w:t>
      </w:r>
      <w:r>
        <w:rPr>
          <w:rFonts w:cs="Calibri"/>
        </w:rPr>
        <w:t xml:space="preserve"> </w:t>
      </w:r>
      <w:r w:rsidR="00BB406E">
        <w:rPr>
          <w:rFonts w:cs="Calibri"/>
        </w:rPr>
        <w:t xml:space="preserve">u ukupnom iznosu od </w:t>
      </w:r>
      <w:r w:rsidR="00E92C47" w:rsidRPr="00E92C47">
        <w:rPr>
          <w:rFonts w:cs="Calibri"/>
        </w:rPr>
        <w:t>927.730</w:t>
      </w:r>
      <w:r w:rsidR="00BB406E" w:rsidRPr="00E92C47">
        <w:rPr>
          <w:rFonts w:cs="Calibri"/>
        </w:rPr>
        <w:t xml:space="preserve"> </w:t>
      </w:r>
      <w:r w:rsidR="007E4E4A" w:rsidRPr="00E92C47">
        <w:rPr>
          <w:rFonts w:cs="Calibri"/>
        </w:rPr>
        <w:t>€</w:t>
      </w:r>
      <w:r w:rsidR="00BB406E" w:rsidRPr="00E92C47">
        <w:rPr>
          <w:rFonts w:cs="Calibri"/>
        </w:rPr>
        <w:t>.</w:t>
      </w:r>
      <w:r w:rsidR="00BB406E">
        <w:rPr>
          <w:rFonts w:cs="Calibri"/>
        </w:rPr>
        <w:t xml:space="preserve"> Planiranje je izvršeno na</w:t>
      </w:r>
      <w:r>
        <w:rPr>
          <w:rFonts w:cs="Calibri"/>
        </w:rPr>
        <w:t xml:space="preserve"> temelju </w:t>
      </w:r>
      <w:r w:rsidR="004678E3">
        <w:rPr>
          <w:rFonts w:cs="Calibri"/>
        </w:rPr>
        <w:t xml:space="preserve">broja zaposlenih u </w:t>
      </w:r>
      <w:r w:rsidR="00BB406E">
        <w:rPr>
          <w:rFonts w:cs="Calibri"/>
        </w:rPr>
        <w:t>tekućoj</w:t>
      </w:r>
      <w:r w:rsidR="004678E3">
        <w:rPr>
          <w:rFonts w:cs="Calibri"/>
        </w:rPr>
        <w:t xml:space="preserve"> godini te </w:t>
      </w:r>
      <w:r>
        <w:rPr>
          <w:rFonts w:cs="Calibri"/>
        </w:rPr>
        <w:t xml:space="preserve">novih zapošljavanja po otvaranju Atelijera Meštrović u Zagrebu nakon završtetka sanacije od potresa. </w:t>
      </w:r>
      <w:r w:rsidR="00421CAE" w:rsidRPr="00421CAE">
        <w:rPr>
          <w:rFonts w:cs="Calibri"/>
        </w:rPr>
        <w:t xml:space="preserve"> </w:t>
      </w:r>
    </w:p>
    <w:p w14:paraId="1FF5E088" w14:textId="479725F0" w:rsidR="00BB406E" w:rsidRDefault="00421CAE" w:rsidP="00367F30">
      <w:pPr>
        <w:rPr>
          <w:rFonts w:cs="Calibri"/>
        </w:rPr>
      </w:pPr>
      <w:r w:rsidRPr="000737B1">
        <w:rPr>
          <w:rFonts w:cs="Calibri"/>
        </w:rPr>
        <w:t>MIM vlastitim sredstvima</w:t>
      </w:r>
      <w:r>
        <w:rPr>
          <w:rFonts w:cs="Calibri"/>
        </w:rPr>
        <w:t xml:space="preserve"> iz izvora 31 </w:t>
      </w:r>
      <w:r w:rsidRPr="000737B1">
        <w:rPr>
          <w:rFonts w:cs="Calibri"/>
        </w:rPr>
        <w:t>financira rashode za prekovremeni rad zaposlenih  (</w:t>
      </w:r>
      <w:r>
        <w:rPr>
          <w:rFonts w:cs="Calibri"/>
        </w:rPr>
        <w:t>podskupina</w:t>
      </w:r>
      <w:r w:rsidR="00367F30">
        <w:rPr>
          <w:rFonts w:cs="Calibri"/>
        </w:rPr>
        <w:t xml:space="preserve"> računskog plana</w:t>
      </w:r>
      <w:r>
        <w:rPr>
          <w:rFonts w:cs="Calibri"/>
        </w:rPr>
        <w:t xml:space="preserve"> </w:t>
      </w:r>
      <w:r w:rsidRPr="000737B1">
        <w:rPr>
          <w:rFonts w:cs="Calibri"/>
        </w:rPr>
        <w:t>31) koji nastaje pri davanju prostora na korištenje bilo da se radi o komercijalnim najmovima ili sudjelovanju MIM-a u različitim kulturnim do</w:t>
      </w:r>
      <w:r>
        <w:rPr>
          <w:rFonts w:cs="Calibri"/>
        </w:rPr>
        <w:t>gađanjima poput Splitskog ljeta te ostale rashode za zaposlene koji nisu financirani sredstvima državnog proračuna (nagrada za radne rezultate).</w:t>
      </w:r>
      <w:r w:rsidR="00367F30">
        <w:rPr>
          <w:rFonts w:cs="Calibri"/>
        </w:rPr>
        <w:t xml:space="preserve"> Planirani iznos za 202</w:t>
      </w:r>
      <w:r w:rsidR="00C71DB1">
        <w:rPr>
          <w:rFonts w:cs="Calibri"/>
        </w:rPr>
        <w:t>6</w:t>
      </w:r>
      <w:r w:rsidR="00367F30">
        <w:rPr>
          <w:rFonts w:cs="Calibri"/>
        </w:rPr>
        <w:t xml:space="preserve">. godinu je </w:t>
      </w:r>
      <w:r w:rsidR="00B01926" w:rsidRPr="00B01926">
        <w:rPr>
          <w:rFonts w:cs="Calibri"/>
        </w:rPr>
        <w:t>69.125</w:t>
      </w:r>
      <w:r w:rsidR="00367F30" w:rsidRPr="00B01926">
        <w:rPr>
          <w:rFonts w:cs="Calibri"/>
        </w:rPr>
        <w:t xml:space="preserve"> </w:t>
      </w:r>
      <w:r w:rsidR="007E4E4A" w:rsidRPr="00B01926">
        <w:rPr>
          <w:rFonts w:cs="Calibri"/>
        </w:rPr>
        <w:t>€</w:t>
      </w:r>
      <w:r w:rsidR="00367F30" w:rsidRPr="00B01926">
        <w:rPr>
          <w:rFonts w:cs="Calibri"/>
        </w:rPr>
        <w:t>.</w:t>
      </w:r>
    </w:p>
    <w:p w14:paraId="7BF5D5CF" w14:textId="6D810FDE" w:rsidR="00421CAE" w:rsidRPr="00421CAE" w:rsidRDefault="00421CAE" w:rsidP="00421CAE">
      <w:pPr>
        <w:rPr>
          <w:rFonts w:cs="Calibri"/>
        </w:rPr>
      </w:pPr>
      <w:r>
        <w:rPr>
          <w:rFonts w:cs="Calibri"/>
        </w:rPr>
        <w:t xml:space="preserve">Ostali rashodi za redovnu djelatnost </w:t>
      </w:r>
      <w:r w:rsidR="005E7C80">
        <w:rPr>
          <w:rFonts w:cs="Calibri"/>
        </w:rPr>
        <w:t>(podskupne računskog plana 32, 34</w:t>
      </w:r>
      <w:r w:rsidR="00C71DB1">
        <w:rPr>
          <w:rFonts w:cs="Calibri"/>
        </w:rPr>
        <w:t xml:space="preserve">, </w:t>
      </w:r>
      <w:r w:rsidR="00324454">
        <w:rPr>
          <w:rFonts w:cs="Calibri"/>
        </w:rPr>
        <w:t>42</w:t>
      </w:r>
      <w:r w:rsidR="00C71DB1">
        <w:rPr>
          <w:rFonts w:cs="Calibri"/>
        </w:rPr>
        <w:t xml:space="preserve"> i 45</w:t>
      </w:r>
      <w:r w:rsidR="00324454">
        <w:rPr>
          <w:rFonts w:cs="Calibri"/>
        </w:rPr>
        <w:t xml:space="preserve">) </w:t>
      </w:r>
      <w:r>
        <w:rPr>
          <w:rFonts w:cs="Calibri"/>
        </w:rPr>
        <w:t>u 202</w:t>
      </w:r>
      <w:r w:rsidR="00C71DB1">
        <w:rPr>
          <w:rFonts w:cs="Calibri"/>
        </w:rPr>
        <w:t>6</w:t>
      </w:r>
      <w:r>
        <w:rPr>
          <w:rFonts w:cs="Calibri"/>
        </w:rPr>
        <w:t xml:space="preserve">. godini planirani su ukupnom iznosu </w:t>
      </w:r>
      <w:r w:rsidR="00367F30" w:rsidRPr="00B01926">
        <w:rPr>
          <w:rFonts w:cs="Calibri"/>
        </w:rPr>
        <w:t>240.595</w:t>
      </w:r>
      <w:r w:rsidR="00367F30">
        <w:rPr>
          <w:rFonts w:cs="Calibri"/>
        </w:rPr>
        <w:t xml:space="preserve"> </w:t>
      </w:r>
      <w:r w:rsidR="007E4E4A">
        <w:rPr>
          <w:rFonts w:cs="Calibri"/>
        </w:rPr>
        <w:t>€</w:t>
      </w:r>
      <w:r w:rsidR="00367F30">
        <w:rPr>
          <w:rFonts w:cs="Calibri"/>
        </w:rPr>
        <w:t xml:space="preserve"> iz izvora 11</w:t>
      </w:r>
      <w:r w:rsidR="005E7C80">
        <w:rPr>
          <w:rFonts w:cs="Calibri"/>
        </w:rPr>
        <w:t xml:space="preserve"> i</w:t>
      </w:r>
      <w:r w:rsidR="00367F30">
        <w:rPr>
          <w:rFonts w:cs="Calibri"/>
        </w:rPr>
        <w:t xml:space="preserve"> </w:t>
      </w:r>
      <w:r w:rsidR="00B01926">
        <w:rPr>
          <w:rFonts w:cs="Calibri"/>
        </w:rPr>
        <w:t>246.475</w:t>
      </w:r>
      <w:r w:rsidR="00367F30">
        <w:rPr>
          <w:rFonts w:cs="Calibri"/>
        </w:rPr>
        <w:t xml:space="preserve"> </w:t>
      </w:r>
      <w:r w:rsidR="007E4E4A">
        <w:rPr>
          <w:rFonts w:cs="Calibri"/>
        </w:rPr>
        <w:t>€</w:t>
      </w:r>
      <w:r w:rsidR="00367F30">
        <w:rPr>
          <w:rFonts w:cs="Calibri"/>
        </w:rPr>
        <w:t xml:space="preserve"> iz ostalih izvora.</w:t>
      </w:r>
    </w:p>
    <w:p w14:paraId="2B3F086B" w14:textId="15D63ABC" w:rsidR="007D5A82" w:rsidRDefault="007D5A82" w:rsidP="007D5A82">
      <w:pPr>
        <w:rPr>
          <w:rFonts w:cs="Calibri"/>
        </w:rPr>
      </w:pPr>
      <w:r w:rsidRPr="000737B1">
        <w:rPr>
          <w:rFonts w:cs="Calibri"/>
        </w:rPr>
        <w:t xml:space="preserve">MIM financira u cijelosti vlastitim sredstvima rashode </w:t>
      </w:r>
      <w:r>
        <w:rPr>
          <w:rFonts w:cs="Calibri"/>
        </w:rPr>
        <w:t xml:space="preserve">za </w:t>
      </w:r>
      <w:r w:rsidRPr="000737B1">
        <w:rPr>
          <w:rFonts w:cs="Calibri"/>
        </w:rPr>
        <w:t xml:space="preserve">nabavu suvenira za daljnju prodaju, za reprezentaciju, </w:t>
      </w:r>
      <w:r w:rsidR="00472B66">
        <w:rPr>
          <w:rFonts w:cs="Calibri"/>
        </w:rPr>
        <w:t>za</w:t>
      </w:r>
      <w:r w:rsidR="004678E3">
        <w:rPr>
          <w:rFonts w:cs="Calibri"/>
        </w:rPr>
        <w:t xml:space="preserve"> troškove provizije kartičnih kuća, </w:t>
      </w:r>
      <w:r w:rsidRPr="000737B1">
        <w:rPr>
          <w:rFonts w:cs="Calibri"/>
        </w:rPr>
        <w:t xml:space="preserve">za nabavu knjiga za knjižnice te za nabavu </w:t>
      </w:r>
      <w:r w:rsidR="004678E3">
        <w:rPr>
          <w:rFonts w:cs="Calibri"/>
        </w:rPr>
        <w:t xml:space="preserve">dijela </w:t>
      </w:r>
      <w:r w:rsidRPr="000737B1">
        <w:rPr>
          <w:rFonts w:cs="Calibri"/>
        </w:rPr>
        <w:t xml:space="preserve">opreme i sitnog inventara. MIM vlastitim sredstvima djelomično pokriva i ostale troškove </w:t>
      </w:r>
      <w:r w:rsidR="005E7C80">
        <w:rPr>
          <w:rFonts w:cs="Calibri"/>
        </w:rPr>
        <w:t xml:space="preserve">redovnog poslovanja, </w:t>
      </w:r>
      <w:r w:rsidRPr="000737B1">
        <w:rPr>
          <w:rFonts w:cs="Calibri"/>
        </w:rPr>
        <w:t>a najvećim dijelom</w:t>
      </w:r>
      <w:r w:rsidR="00DF72E1">
        <w:rPr>
          <w:rFonts w:cs="Calibri"/>
        </w:rPr>
        <w:t>:</w:t>
      </w:r>
      <w:r w:rsidRPr="000737B1">
        <w:rPr>
          <w:rFonts w:cs="Calibri"/>
        </w:rPr>
        <w:t xml:space="preserve"> </w:t>
      </w:r>
      <w:r w:rsidR="00DF72E1">
        <w:rPr>
          <w:rFonts w:cs="Calibri"/>
        </w:rPr>
        <w:t xml:space="preserve">tehničko održavanje objekta, čuvanje </w:t>
      </w:r>
      <w:r w:rsidRPr="000737B1">
        <w:rPr>
          <w:rFonts w:cs="Calibri"/>
        </w:rPr>
        <w:t>prostora - video nadzor i usluge studentskog servisa u ljetnim mjesecima</w:t>
      </w:r>
      <w:r w:rsidR="00472B66">
        <w:rPr>
          <w:rFonts w:cs="Calibri"/>
        </w:rPr>
        <w:t>,</w:t>
      </w:r>
      <w:r w:rsidRPr="000737B1">
        <w:rPr>
          <w:rFonts w:cs="Calibri"/>
        </w:rPr>
        <w:t xml:space="preserve"> </w:t>
      </w:r>
      <w:r w:rsidR="00472B66">
        <w:rPr>
          <w:rFonts w:cs="Calibri"/>
        </w:rPr>
        <w:t>unaprijeđivanje rada i stručno osposobljavanje djelatnika</w:t>
      </w:r>
      <w:r w:rsidR="00472B66" w:rsidRPr="000737B1">
        <w:rPr>
          <w:rFonts w:cs="Calibri"/>
        </w:rPr>
        <w:t xml:space="preserve"> </w:t>
      </w:r>
      <w:r w:rsidRPr="000737B1">
        <w:rPr>
          <w:rFonts w:cs="Calibri"/>
        </w:rPr>
        <w:t>te usluge promidžbe i informiranja – marketinška djelatnost i odnosi s javnošću.</w:t>
      </w:r>
    </w:p>
    <w:p w14:paraId="4D7C4737" w14:textId="77777777" w:rsidR="00472B66" w:rsidRDefault="00472B66" w:rsidP="00472B66">
      <w:pPr>
        <w:jc w:val="both"/>
        <w:rPr>
          <w:rFonts w:cs="Calibri"/>
          <w:b/>
          <w:highlight w:val="yellow"/>
        </w:rPr>
      </w:pPr>
    </w:p>
    <w:p w14:paraId="58B10963" w14:textId="199A3F54" w:rsidR="00472B66" w:rsidRPr="00472B66" w:rsidRDefault="00472B66" w:rsidP="00472B66">
      <w:pPr>
        <w:jc w:val="both"/>
        <w:rPr>
          <w:rFonts w:cs="Calibri"/>
          <w:b/>
        </w:rPr>
      </w:pPr>
      <w:r w:rsidRPr="00472B66">
        <w:rPr>
          <w:rFonts w:cs="Calibri"/>
          <w:b/>
        </w:rPr>
        <w:t>TEHNIČKO ODRŽAVANJE OBJEKATA</w:t>
      </w:r>
    </w:p>
    <w:p w14:paraId="1AC20CA2" w14:textId="563FF284" w:rsidR="00472B66" w:rsidRPr="00472B66" w:rsidRDefault="00472B66" w:rsidP="00472B66">
      <w:pPr>
        <w:jc w:val="both"/>
        <w:rPr>
          <w:rFonts w:cs="Calibri"/>
        </w:rPr>
      </w:pPr>
      <w:r w:rsidRPr="00472B66">
        <w:rPr>
          <w:rFonts w:cs="Calibri"/>
        </w:rPr>
        <w:t xml:space="preserve">PROTUPOŽARNA ZAŠTITA </w:t>
      </w:r>
    </w:p>
    <w:p w14:paraId="216B6B62" w14:textId="77777777" w:rsidR="00472B66" w:rsidRPr="00472B66" w:rsidRDefault="00472B66" w:rsidP="00472B66">
      <w:pPr>
        <w:jc w:val="both"/>
        <w:rPr>
          <w:rFonts w:cs="Calibri"/>
        </w:rPr>
      </w:pPr>
      <w:r w:rsidRPr="00472B66">
        <w:rPr>
          <w:rFonts w:cs="Calibri"/>
        </w:rPr>
        <w:t>- servis vatrogasnih aparata</w:t>
      </w:r>
    </w:p>
    <w:p w14:paraId="310361D9" w14:textId="77777777" w:rsidR="00472B66" w:rsidRPr="00472B66" w:rsidRDefault="00472B66" w:rsidP="00472B66">
      <w:pPr>
        <w:jc w:val="both"/>
        <w:rPr>
          <w:rFonts w:cs="Calibri"/>
        </w:rPr>
      </w:pPr>
      <w:r w:rsidRPr="00472B66">
        <w:rPr>
          <w:rFonts w:cs="Calibri"/>
        </w:rPr>
        <w:t>- ispitivanje nepropusnosti plinskih instalacija</w:t>
      </w:r>
    </w:p>
    <w:p w14:paraId="69CD941A" w14:textId="77777777" w:rsidR="00472B66" w:rsidRPr="00472B66" w:rsidRDefault="00472B66" w:rsidP="00472B66">
      <w:pPr>
        <w:jc w:val="both"/>
        <w:rPr>
          <w:rFonts w:cs="Calibri"/>
        </w:rPr>
      </w:pPr>
      <w:r w:rsidRPr="00472B66">
        <w:rPr>
          <w:rFonts w:cs="Calibri"/>
        </w:rPr>
        <w:t>- ispitivanje gromobranskih instalacija</w:t>
      </w:r>
    </w:p>
    <w:p w14:paraId="0EB79439" w14:textId="77777777" w:rsidR="00472B66" w:rsidRPr="00472B66" w:rsidRDefault="00472B66" w:rsidP="00472B66">
      <w:pPr>
        <w:jc w:val="both"/>
        <w:rPr>
          <w:rFonts w:cs="Calibri"/>
        </w:rPr>
      </w:pPr>
      <w:r w:rsidRPr="00472B66">
        <w:rPr>
          <w:rFonts w:cs="Calibri"/>
        </w:rPr>
        <w:t>- pregled ispravnosti/čišćenje dimnjaka (2 puta godišnje)</w:t>
      </w:r>
    </w:p>
    <w:p w14:paraId="33BDFBF7" w14:textId="77777777" w:rsidR="00472B66" w:rsidRPr="00472B66" w:rsidRDefault="00472B66" w:rsidP="00472B66">
      <w:pPr>
        <w:jc w:val="both"/>
        <w:rPr>
          <w:rFonts w:cs="Calibri"/>
        </w:rPr>
      </w:pPr>
      <w:r w:rsidRPr="00472B66">
        <w:rPr>
          <w:rFonts w:cs="Calibri"/>
        </w:rPr>
        <w:t xml:space="preserve">- ispitivanje hidrantskih mreža </w:t>
      </w:r>
    </w:p>
    <w:p w14:paraId="1A78017C" w14:textId="77777777" w:rsidR="00472B66" w:rsidRPr="00472B66" w:rsidRDefault="00472B66" w:rsidP="00472B66">
      <w:pPr>
        <w:jc w:val="both"/>
        <w:rPr>
          <w:rFonts w:cs="Calibri"/>
        </w:rPr>
      </w:pPr>
      <w:r w:rsidRPr="00472B66">
        <w:rPr>
          <w:rFonts w:cs="Calibri"/>
        </w:rPr>
        <w:lastRenderedPageBreak/>
        <w:t>- ispitivanje plinodojavnog sustava</w:t>
      </w:r>
    </w:p>
    <w:p w14:paraId="08DDA1DB" w14:textId="77777777" w:rsidR="00472B66" w:rsidRPr="00472B66" w:rsidRDefault="00472B66" w:rsidP="00472B66">
      <w:pPr>
        <w:jc w:val="both"/>
        <w:rPr>
          <w:rFonts w:cs="Calibri"/>
        </w:rPr>
      </w:pPr>
      <w:r w:rsidRPr="00472B66">
        <w:rPr>
          <w:rFonts w:cs="Calibri"/>
        </w:rPr>
        <w:t>- ispitivanje strojeva i uređaja s povećanim opasnostima</w:t>
      </w:r>
    </w:p>
    <w:p w14:paraId="3996FDB0" w14:textId="28948ED4" w:rsidR="00472B66" w:rsidRPr="00472B66" w:rsidRDefault="00472B66" w:rsidP="00472B66">
      <w:pPr>
        <w:jc w:val="both"/>
        <w:rPr>
          <w:rFonts w:cs="Calibri"/>
        </w:rPr>
      </w:pPr>
      <w:r w:rsidRPr="00472B66">
        <w:rPr>
          <w:rFonts w:cs="Calibri"/>
        </w:rPr>
        <w:t>- kontrolno ispitivanje, servis sustava: za dojavu požara, protuprovale i kontrole pristupa, videonadzora</w:t>
      </w:r>
    </w:p>
    <w:p w14:paraId="708F2C71" w14:textId="77777777" w:rsidR="00472B66" w:rsidRPr="00472B66" w:rsidRDefault="00472B66" w:rsidP="00472B66">
      <w:pPr>
        <w:jc w:val="both"/>
        <w:rPr>
          <w:rFonts w:cs="Calibri"/>
        </w:rPr>
      </w:pPr>
      <w:r w:rsidRPr="00472B66">
        <w:rPr>
          <w:rFonts w:cs="Calibri"/>
        </w:rPr>
        <w:t>- ispitivanje vatrodojave</w:t>
      </w:r>
    </w:p>
    <w:p w14:paraId="3FA8CD48" w14:textId="77777777" w:rsidR="00472B66" w:rsidRPr="00472B66" w:rsidRDefault="00472B66" w:rsidP="00472B66">
      <w:pPr>
        <w:jc w:val="both"/>
        <w:rPr>
          <w:rFonts w:cs="Calibri"/>
        </w:rPr>
      </w:pPr>
      <w:r w:rsidRPr="00472B66">
        <w:rPr>
          <w:rFonts w:cs="Calibri"/>
        </w:rPr>
        <w:t>- ispitivanje panik rasvjete</w:t>
      </w:r>
    </w:p>
    <w:p w14:paraId="49D82217" w14:textId="77777777" w:rsidR="00472B66" w:rsidRPr="00472B66" w:rsidRDefault="00472B66" w:rsidP="00472B66">
      <w:pPr>
        <w:jc w:val="both"/>
        <w:rPr>
          <w:rFonts w:cs="Calibri"/>
        </w:rPr>
      </w:pPr>
      <w:r w:rsidRPr="00472B66">
        <w:rPr>
          <w:rFonts w:cs="Calibri"/>
        </w:rPr>
        <w:t>- servis i provjera funkcionalnosti plinske instalacije</w:t>
      </w:r>
    </w:p>
    <w:p w14:paraId="03A0AB85" w14:textId="77777777" w:rsidR="00472B66" w:rsidRPr="00472B66" w:rsidRDefault="00472B66" w:rsidP="00472B66">
      <w:pPr>
        <w:jc w:val="both"/>
        <w:rPr>
          <w:rFonts w:cs="Calibri"/>
        </w:rPr>
      </w:pPr>
      <w:r w:rsidRPr="00472B66">
        <w:rPr>
          <w:rFonts w:cs="Calibri"/>
        </w:rPr>
        <w:t>- servis plamenika plinske kotlovnice</w:t>
      </w:r>
    </w:p>
    <w:p w14:paraId="45E0B4A7" w14:textId="5F80B999" w:rsidR="00472B66" w:rsidRPr="00472B66" w:rsidRDefault="00472B66" w:rsidP="00472B66">
      <w:pPr>
        <w:jc w:val="both"/>
        <w:rPr>
          <w:rFonts w:cs="Calibri"/>
        </w:rPr>
      </w:pPr>
      <w:r w:rsidRPr="00472B66">
        <w:rPr>
          <w:rFonts w:cs="Calibri"/>
        </w:rPr>
        <w:t xml:space="preserve"> ZAŠTITA OKOLIŠA </w:t>
      </w:r>
    </w:p>
    <w:p w14:paraId="587F525E" w14:textId="77777777" w:rsidR="00472B66" w:rsidRPr="00472B66" w:rsidRDefault="00472B66" w:rsidP="00472B66">
      <w:pPr>
        <w:jc w:val="both"/>
        <w:rPr>
          <w:rFonts w:cs="Calibri"/>
        </w:rPr>
      </w:pPr>
      <w:r w:rsidRPr="00472B66">
        <w:rPr>
          <w:rFonts w:cs="Calibri"/>
        </w:rPr>
        <w:t>- servis klima uređaja</w:t>
      </w:r>
    </w:p>
    <w:p w14:paraId="2787C8FA" w14:textId="77777777" w:rsidR="00472B66" w:rsidRPr="00472B66" w:rsidRDefault="00472B66" w:rsidP="00472B66">
      <w:pPr>
        <w:jc w:val="both"/>
        <w:rPr>
          <w:rFonts w:cs="Calibri"/>
        </w:rPr>
      </w:pPr>
      <w:r w:rsidRPr="00472B66">
        <w:rPr>
          <w:rFonts w:cs="Calibri"/>
        </w:rPr>
        <w:t>- deratizacija i dezinsekcija</w:t>
      </w:r>
    </w:p>
    <w:p w14:paraId="1F35D6B8" w14:textId="5D914095" w:rsidR="00472B66" w:rsidRPr="00472B66" w:rsidRDefault="00472B66" w:rsidP="00472B66">
      <w:pPr>
        <w:jc w:val="both"/>
        <w:rPr>
          <w:rFonts w:cs="Calibri"/>
        </w:rPr>
      </w:pPr>
      <w:r w:rsidRPr="00472B66">
        <w:rPr>
          <w:rFonts w:cs="Calibri"/>
          <w:i/>
          <w:iCs/>
        </w:rPr>
        <w:t xml:space="preserve"> </w:t>
      </w:r>
      <w:r w:rsidRPr="00472B66">
        <w:rPr>
          <w:rFonts w:cs="Calibri"/>
        </w:rPr>
        <w:t xml:space="preserve">TEHNIČKA ZAŠTITA </w:t>
      </w:r>
    </w:p>
    <w:p w14:paraId="6F7B17A6" w14:textId="77777777" w:rsidR="00472B66" w:rsidRPr="00472B66" w:rsidRDefault="00472B66" w:rsidP="00472B66">
      <w:pPr>
        <w:jc w:val="both"/>
        <w:rPr>
          <w:rFonts w:cs="Calibri"/>
        </w:rPr>
      </w:pPr>
      <w:r w:rsidRPr="00472B66">
        <w:rPr>
          <w:rFonts w:cs="Calibri"/>
        </w:rPr>
        <w:t>- održavanje sustava video nadzora, protuprovale, vatrodojave</w:t>
      </w:r>
    </w:p>
    <w:p w14:paraId="60472E18" w14:textId="641D495E" w:rsidR="00472B66" w:rsidRPr="00472B66" w:rsidRDefault="00472B66" w:rsidP="00472B66">
      <w:pPr>
        <w:jc w:val="both"/>
        <w:rPr>
          <w:rFonts w:cs="Calibri"/>
        </w:rPr>
      </w:pPr>
      <w:r w:rsidRPr="00472B66">
        <w:rPr>
          <w:rFonts w:cs="Calibri"/>
        </w:rPr>
        <w:t xml:space="preserve"> ZAŠTITA NA RADU </w:t>
      </w:r>
    </w:p>
    <w:p w14:paraId="25C0330D" w14:textId="77777777" w:rsidR="00472B66" w:rsidRPr="00472B66" w:rsidRDefault="00472B66" w:rsidP="00472B66">
      <w:pPr>
        <w:jc w:val="both"/>
        <w:rPr>
          <w:rFonts w:cs="Calibri"/>
        </w:rPr>
      </w:pPr>
      <w:r w:rsidRPr="00472B66">
        <w:rPr>
          <w:rFonts w:cs="Calibri"/>
        </w:rPr>
        <w:t>- godišnje angažiranje stručnjaka zaštite na radu</w:t>
      </w:r>
    </w:p>
    <w:p w14:paraId="59733584" w14:textId="77777777" w:rsidR="00472B66" w:rsidRPr="00472B66" w:rsidRDefault="00472B66" w:rsidP="00472B66">
      <w:pPr>
        <w:jc w:val="both"/>
        <w:rPr>
          <w:rFonts w:cs="Calibri"/>
        </w:rPr>
      </w:pPr>
      <w:r w:rsidRPr="00472B66">
        <w:rPr>
          <w:rFonts w:cs="Calibri"/>
        </w:rPr>
        <w:t>- ispitivanje strojeva i uređaja</w:t>
      </w:r>
    </w:p>
    <w:p w14:paraId="33D8E0D8" w14:textId="77777777" w:rsidR="00472B66" w:rsidRPr="00472B66" w:rsidRDefault="00472B66" w:rsidP="00472B66">
      <w:pPr>
        <w:jc w:val="both"/>
        <w:rPr>
          <w:rFonts w:cs="Calibri"/>
        </w:rPr>
      </w:pPr>
      <w:r w:rsidRPr="00472B66">
        <w:rPr>
          <w:rFonts w:cs="Calibri"/>
        </w:rPr>
        <w:t>- osposobljavanje djelatnika za rad na siguran način i protupožarno</w:t>
      </w:r>
    </w:p>
    <w:p w14:paraId="22369AC8" w14:textId="77777777" w:rsidR="00472B66" w:rsidRPr="00472B66" w:rsidRDefault="00472B66" w:rsidP="00472B66">
      <w:pPr>
        <w:jc w:val="both"/>
        <w:rPr>
          <w:rFonts w:cs="Calibri"/>
        </w:rPr>
      </w:pPr>
      <w:r w:rsidRPr="00472B66">
        <w:rPr>
          <w:rFonts w:cs="Calibri"/>
        </w:rPr>
        <w:t>- nabava zaštitne odjeće i obuće</w:t>
      </w:r>
    </w:p>
    <w:p w14:paraId="23DCBC1B" w14:textId="77777777" w:rsidR="00472B66" w:rsidRPr="00472B66" w:rsidRDefault="00472B66" w:rsidP="00472B66">
      <w:pPr>
        <w:jc w:val="both"/>
        <w:rPr>
          <w:rFonts w:cs="Calibri"/>
        </w:rPr>
      </w:pPr>
      <w:r w:rsidRPr="00472B66">
        <w:rPr>
          <w:rFonts w:cs="Calibri"/>
        </w:rPr>
        <w:t>- procjena rizika</w:t>
      </w:r>
    </w:p>
    <w:p w14:paraId="0062AB19" w14:textId="77777777" w:rsidR="00472B66" w:rsidRDefault="00472B66" w:rsidP="00472B66">
      <w:pPr>
        <w:jc w:val="both"/>
        <w:rPr>
          <w:rFonts w:cs="Calibri"/>
          <w:highlight w:val="yellow"/>
        </w:rPr>
      </w:pPr>
    </w:p>
    <w:p w14:paraId="47BA23C8" w14:textId="77777777" w:rsidR="00472B66" w:rsidRPr="00472B66" w:rsidRDefault="00472B66" w:rsidP="00472B66">
      <w:pPr>
        <w:spacing w:after="0" w:line="240" w:lineRule="auto"/>
        <w:jc w:val="both"/>
        <w:rPr>
          <w:rFonts w:eastAsia="Times New Roman" w:cs="Calibri"/>
          <w:b/>
          <w:lang w:eastAsia="hr-HR"/>
        </w:rPr>
      </w:pPr>
      <w:r w:rsidRPr="00472B66">
        <w:rPr>
          <w:rFonts w:eastAsia="Times New Roman" w:cs="Calibri"/>
          <w:b/>
          <w:lang w:eastAsia="hr-HR"/>
        </w:rPr>
        <w:t xml:space="preserve">UNAPREĐIVANJE RADA  </w:t>
      </w:r>
    </w:p>
    <w:p w14:paraId="4AFB9BDA" w14:textId="77777777" w:rsidR="00472B66" w:rsidRPr="00472B66" w:rsidRDefault="00472B66" w:rsidP="00472B66">
      <w:pPr>
        <w:spacing w:after="0" w:line="240" w:lineRule="auto"/>
        <w:jc w:val="both"/>
        <w:rPr>
          <w:rFonts w:eastAsia="Times New Roman" w:cs="Calibri"/>
          <w:b/>
          <w:lang w:eastAsia="hr-HR"/>
        </w:rPr>
      </w:pPr>
    </w:p>
    <w:p w14:paraId="3196DF20" w14:textId="77777777" w:rsidR="00472B66" w:rsidRPr="00472B66" w:rsidRDefault="00472B66" w:rsidP="00472B66">
      <w:pPr>
        <w:spacing w:after="0" w:line="240" w:lineRule="auto"/>
        <w:jc w:val="both"/>
        <w:rPr>
          <w:rFonts w:eastAsia="Times New Roman" w:cs="Calibri"/>
          <w:lang w:eastAsia="hr-HR"/>
        </w:rPr>
      </w:pPr>
      <w:r w:rsidRPr="00472B66">
        <w:rPr>
          <w:rFonts w:eastAsia="Times New Roman" w:cs="Calibri"/>
          <w:lang w:eastAsia="hr-HR"/>
        </w:rPr>
        <w:t xml:space="preserve">Stručno usavršavanje (stručni seminari, savjetovanja) provodi se sustavno sukladno raspoloživim financijskim sredstvima predviđenim financijskim planom. </w:t>
      </w:r>
    </w:p>
    <w:p w14:paraId="03FA9BCE" w14:textId="77777777" w:rsidR="00472B66" w:rsidRPr="00472B66" w:rsidRDefault="00472B66" w:rsidP="00472B66">
      <w:pPr>
        <w:spacing w:after="0" w:line="240" w:lineRule="auto"/>
        <w:jc w:val="both"/>
        <w:rPr>
          <w:rFonts w:eastAsia="Times New Roman" w:cs="Calibri"/>
          <w:lang w:eastAsia="hr-HR"/>
        </w:rPr>
      </w:pPr>
      <w:r w:rsidRPr="00472B66">
        <w:rPr>
          <w:rFonts w:eastAsia="Times New Roman" w:cs="Calibri"/>
          <w:lang w:eastAsia="hr-HR"/>
        </w:rPr>
        <w:t xml:space="preserve">Konstantan rad s pripravnicima – mentorstvo. </w:t>
      </w:r>
    </w:p>
    <w:p w14:paraId="4037E4C2" w14:textId="77777777" w:rsidR="00472B66" w:rsidRPr="00472B66" w:rsidRDefault="00472B66" w:rsidP="00472B66">
      <w:pPr>
        <w:spacing w:after="0" w:line="240" w:lineRule="auto"/>
        <w:jc w:val="both"/>
        <w:rPr>
          <w:rFonts w:eastAsia="Times New Roman" w:cs="Calibri"/>
          <w:lang w:eastAsia="hr-HR"/>
        </w:rPr>
      </w:pPr>
      <w:r w:rsidRPr="00472B66">
        <w:rPr>
          <w:rFonts w:eastAsia="Times New Roman" w:cs="Calibri"/>
          <w:lang w:eastAsia="hr-HR"/>
        </w:rPr>
        <w:t>Unapređivanje u viša muzejska zvanja.</w:t>
      </w:r>
    </w:p>
    <w:p w14:paraId="3B4FC5C9" w14:textId="77777777" w:rsidR="00472B66" w:rsidRPr="00472B66" w:rsidRDefault="00472B66" w:rsidP="00472B66">
      <w:pPr>
        <w:spacing w:after="0" w:line="240" w:lineRule="auto"/>
        <w:jc w:val="both"/>
        <w:rPr>
          <w:rFonts w:eastAsia="Times New Roman" w:cs="Calibri"/>
          <w:lang w:eastAsia="hr-HR"/>
        </w:rPr>
      </w:pPr>
    </w:p>
    <w:p w14:paraId="1A7CFB1C" w14:textId="63C11BD3" w:rsidR="00472B66" w:rsidRPr="00472B66" w:rsidRDefault="00472B66" w:rsidP="00472B66">
      <w:pPr>
        <w:spacing w:after="0" w:line="240" w:lineRule="auto"/>
        <w:jc w:val="both"/>
        <w:rPr>
          <w:rFonts w:cs="Calibri"/>
        </w:rPr>
      </w:pPr>
      <w:r w:rsidRPr="00472B66">
        <w:rPr>
          <w:rFonts w:eastAsia="Times New Roman" w:cs="Calibri"/>
          <w:lang w:eastAsia="hr-HR"/>
        </w:rPr>
        <w:t>Stručni časopisi i stručne knjige nabavljaju se prema potrebi. U tekućoj su preplati 4 publikacije, a stručni se časopisi prate i online. Sustavno se prati izdavanje stručne literature s ciljem da se nabavi sve što je relevantno za rad MIM-a barem u jednom primjerku.</w:t>
      </w:r>
    </w:p>
    <w:p w14:paraId="31197E91" w14:textId="77777777" w:rsidR="00C948F2" w:rsidRDefault="00C948F2" w:rsidP="00C948F2">
      <w:pPr>
        <w:autoSpaceDE w:val="0"/>
        <w:autoSpaceDN w:val="0"/>
        <w:adjustRightInd w:val="0"/>
        <w:spacing w:after="0" w:line="240" w:lineRule="auto"/>
        <w:rPr>
          <w:rFonts w:eastAsiaTheme="minorHAnsi" w:cs="Calibri"/>
          <w:b/>
          <w:bCs/>
          <w:highlight w:val="yellow"/>
          <w14:ligatures w14:val="standardContextual"/>
        </w:rPr>
      </w:pPr>
    </w:p>
    <w:p w14:paraId="776DA5BF" w14:textId="77777777" w:rsidR="00C948F2" w:rsidRDefault="00C948F2" w:rsidP="00C948F2">
      <w:pPr>
        <w:autoSpaceDE w:val="0"/>
        <w:autoSpaceDN w:val="0"/>
        <w:adjustRightInd w:val="0"/>
        <w:spacing w:after="0" w:line="240" w:lineRule="auto"/>
        <w:rPr>
          <w:rFonts w:eastAsiaTheme="minorHAnsi" w:cs="Calibri"/>
          <w:b/>
          <w:bCs/>
          <w:highlight w:val="yellow"/>
          <w14:ligatures w14:val="standardContextual"/>
        </w:rPr>
      </w:pPr>
    </w:p>
    <w:p w14:paraId="0563788B" w14:textId="3A194B61" w:rsidR="00C948F2" w:rsidRPr="00472B66" w:rsidRDefault="00C948F2" w:rsidP="00C948F2">
      <w:pPr>
        <w:autoSpaceDE w:val="0"/>
        <w:autoSpaceDN w:val="0"/>
        <w:adjustRightInd w:val="0"/>
        <w:spacing w:after="0" w:line="240" w:lineRule="auto"/>
        <w:rPr>
          <w:rFonts w:eastAsiaTheme="minorHAnsi" w:cs="Calibri"/>
          <w14:ligatures w14:val="standardContextual"/>
        </w:rPr>
      </w:pPr>
      <w:r w:rsidRPr="00472B66">
        <w:rPr>
          <w:rFonts w:eastAsiaTheme="minorHAnsi" w:cs="Calibri"/>
          <w:b/>
          <w:bCs/>
          <w14:ligatures w14:val="standardContextual"/>
        </w:rPr>
        <w:t xml:space="preserve">MARKETINŠKA DJELATNOST </w:t>
      </w:r>
    </w:p>
    <w:p w14:paraId="54142AC3" w14:textId="77777777" w:rsidR="00C948F2" w:rsidRPr="00472B66" w:rsidRDefault="00C948F2" w:rsidP="00C948F2">
      <w:pPr>
        <w:pStyle w:val="ListParagraph"/>
        <w:autoSpaceDE w:val="0"/>
        <w:autoSpaceDN w:val="0"/>
        <w:adjustRightInd w:val="0"/>
        <w:spacing w:after="0" w:line="240" w:lineRule="auto"/>
        <w:ind w:left="360"/>
        <w:rPr>
          <w:rFonts w:eastAsiaTheme="minorHAnsi" w:cs="Calibri"/>
          <w14:ligatures w14:val="standardContextual"/>
        </w:rPr>
      </w:pPr>
    </w:p>
    <w:p w14:paraId="3F2A7F24" w14:textId="77777777" w:rsidR="00407E7B" w:rsidRPr="00355065" w:rsidRDefault="00407E7B" w:rsidP="00407E7B">
      <w:pPr>
        <w:jc w:val="both"/>
        <w:rPr>
          <w:rFonts w:cs="Calibri"/>
        </w:rPr>
      </w:pPr>
      <w:r w:rsidRPr="00355065">
        <w:rPr>
          <w:rFonts w:cs="Calibri"/>
        </w:rPr>
        <w:t xml:space="preserve">U 2026. godini marketinška aktivnost MIM-a bit će usmjerena prema što uspješnijoj prezentaciji obnovljenih lokacija Atelijera Meštrović u Zagrebu i Galerije Meštrović u Splitu. Također, naglasak će biti na prezentaciji izložbenog programa MIM-a, kao i realizaciji posebnih marketinških programa vezanih uz pojedine projekte koji će se realizirati u sastavnim jedinicama MIM-a. </w:t>
      </w:r>
    </w:p>
    <w:p w14:paraId="5C5C57BA" w14:textId="77777777" w:rsidR="00407E7B" w:rsidRPr="00355065" w:rsidRDefault="00407E7B" w:rsidP="00407E7B">
      <w:pPr>
        <w:jc w:val="both"/>
        <w:rPr>
          <w:rFonts w:cs="Calibri"/>
        </w:rPr>
      </w:pPr>
      <w:r w:rsidRPr="00355065">
        <w:rPr>
          <w:rFonts w:cs="Calibri"/>
        </w:rPr>
        <w:lastRenderedPageBreak/>
        <w:t>Djelatnost Odjela marketinga, odnosa s javnošću i kulturne suradnje očitovat će se kroz sljedeće aktivnosti:</w:t>
      </w:r>
    </w:p>
    <w:p w14:paraId="5D9E57A1" w14:textId="77777777" w:rsidR="00407E7B" w:rsidRPr="00355065" w:rsidRDefault="00407E7B" w:rsidP="00407E7B">
      <w:pPr>
        <w:spacing w:after="0"/>
        <w:jc w:val="both"/>
        <w:rPr>
          <w:rFonts w:cs="Calibri"/>
        </w:rPr>
      </w:pPr>
      <w:r w:rsidRPr="00355065">
        <w:rPr>
          <w:rFonts w:cs="Calibri"/>
        </w:rPr>
        <w:t>-</w:t>
      </w:r>
      <w:r w:rsidRPr="00355065">
        <w:rPr>
          <w:rFonts w:cs="Calibri"/>
        </w:rPr>
        <w:tab/>
        <w:t>kontinuirano i aktualno praćenje rada ustanove u svim područjima uz adekvatnu prezentaciju unutarnjoj i vanjskoj javnosti,</w:t>
      </w:r>
    </w:p>
    <w:p w14:paraId="1E94AC42" w14:textId="77777777" w:rsidR="00407E7B" w:rsidRPr="00355065" w:rsidRDefault="00407E7B" w:rsidP="00407E7B">
      <w:pPr>
        <w:spacing w:after="0"/>
        <w:jc w:val="both"/>
        <w:rPr>
          <w:rFonts w:cs="Calibri"/>
        </w:rPr>
      </w:pPr>
      <w:r w:rsidRPr="00355065">
        <w:rPr>
          <w:rFonts w:cs="Calibri"/>
        </w:rPr>
        <w:t>-</w:t>
      </w:r>
      <w:r w:rsidRPr="00355065">
        <w:rPr>
          <w:rFonts w:cs="Calibri"/>
        </w:rPr>
        <w:tab/>
        <w:t>praćenje redovitog izložbenog programa MIM-a,</w:t>
      </w:r>
    </w:p>
    <w:p w14:paraId="48A1219D" w14:textId="77777777" w:rsidR="00407E7B" w:rsidRPr="00355065" w:rsidRDefault="00407E7B" w:rsidP="00407E7B">
      <w:pPr>
        <w:spacing w:after="0"/>
        <w:jc w:val="both"/>
        <w:rPr>
          <w:rFonts w:cs="Calibri"/>
        </w:rPr>
      </w:pPr>
      <w:r w:rsidRPr="00355065">
        <w:rPr>
          <w:rFonts w:cs="Calibri"/>
        </w:rPr>
        <w:t>-</w:t>
      </w:r>
      <w:r w:rsidRPr="00355065">
        <w:rPr>
          <w:rFonts w:cs="Calibri"/>
        </w:rPr>
        <w:tab/>
        <w:t>realizacija suradničkih kulturnih programa s drugim ustanova u cilju interkulturnog dijaloga i širenja publike te stvaranja novih kulturnih proizvoda,</w:t>
      </w:r>
    </w:p>
    <w:p w14:paraId="6893625E" w14:textId="77777777" w:rsidR="00407E7B" w:rsidRPr="00355065" w:rsidRDefault="00407E7B" w:rsidP="00407E7B">
      <w:pPr>
        <w:spacing w:after="0"/>
        <w:jc w:val="both"/>
        <w:rPr>
          <w:rFonts w:cs="Calibri"/>
        </w:rPr>
      </w:pPr>
      <w:r w:rsidRPr="00355065">
        <w:rPr>
          <w:rFonts w:cs="Calibri"/>
        </w:rPr>
        <w:t>-</w:t>
      </w:r>
      <w:r w:rsidRPr="00355065">
        <w:rPr>
          <w:rFonts w:cs="Calibri"/>
        </w:rPr>
        <w:tab/>
        <w:t>razrada materijala za marketinške i PR aktivnosti, pripreme suvenirskog programa, predstavljanje projekata sponzorima i medijima,</w:t>
      </w:r>
    </w:p>
    <w:p w14:paraId="7931A449" w14:textId="77777777" w:rsidR="00407E7B" w:rsidRPr="00355065" w:rsidRDefault="00407E7B" w:rsidP="00407E7B">
      <w:pPr>
        <w:spacing w:after="0"/>
        <w:jc w:val="both"/>
        <w:rPr>
          <w:rFonts w:cs="Calibri"/>
        </w:rPr>
      </w:pPr>
      <w:r w:rsidRPr="00355065">
        <w:rPr>
          <w:rFonts w:cs="Calibri"/>
        </w:rPr>
        <w:t>-</w:t>
      </w:r>
      <w:r w:rsidRPr="00355065">
        <w:rPr>
          <w:rFonts w:cs="Calibri"/>
        </w:rPr>
        <w:tab/>
        <w:t>iznalaženje tržišnih mogućnosti za plasman usluga i „proizvoda“ MIM-a,</w:t>
      </w:r>
    </w:p>
    <w:p w14:paraId="00787331" w14:textId="77777777" w:rsidR="00407E7B" w:rsidRPr="00355065" w:rsidRDefault="00407E7B" w:rsidP="00407E7B">
      <w:pPr>
        <w:spacing w:after="0"/>
        <w:jc w:val="both"/>
        <w:rPr>
          <w:rFonts w:cs="Calibri"/>
        </w:rPr>
      </w:pPr>
      <w:r w:rsidRPr="00355065">
        <w:rPr>
          <w:rFonts w:cs="Calibri"/>
        </w:rPr>
        <w:t>-</w:t>
      </w:r>
      <w:r w:rsidRPr="00355065">
        <w:rPr>
          <w:rFonts w:cs="Calibri"/>
        </w:rPr>
        <w:tab/>
        <w:t>daljnje jačanje već postojećih sponzorskih odnosa i iznalaženje novih,</w:t>
      </w:r>
    </w:p>
    <w:p w14:paraId="27E7DD38" w14:textId="77777777" w:rsidR="00407E7B" w:rsidRPr="00355065" w:rsidRDefault="00407E7B" w:rsidP="00407E7B">
      <w:pPr>
        <w:spacing w:after="0"/>
        <w:jc w:val="both"/>
        <w:rPr>
          <w:rFonts w:cs="Calibri"/>
        </w:rPr>
      </w:pPr>
      <w:r w:rsidRPr="00355065">
        <w:rPr>
          <w:rFonts w:cs="Calibri"/>
        </w:rPr>
        <w:t>-</w:t>
      </w:r>
      <w:r w:rsidRPr="00355065">
        <w:rPr>
          <w:rFonts w:cs="Calibri"/>
        </w:rPr>
        <w:tab/>
        <w:t>praćenje tržišnih mogućnosti plasmana usluga i „proizvoda“ MIM-a,</w:t>
      </w:r>
    </w:p>
    <w:p w14:paraId="051E6C97" w14:textId="77777777" w:rsidR="00407E7B" w:rsidRPr="00355065" w:rsidRDefault="00407E7B" w:rsidP="00407E7B">
      <w:pPr>
        <w:spacing w:after="0"/>
        <w:jc w:val="both"/>
        <w:rPr>
          <w:rFonts w:cs="Calibri"/>
        </w:rPr>
      </w:pPr>
      <w:r w:rsidRPr="00355065">
        <w:rPr>
          <w:rFonts w:cs="Calibri"/>
        </w:rPr>
        <w:t>-</w:t>
      </w:r>
      <w:r w:rsidRPr="00355065">
        <w:rPr>
          <w:rFonts w:cs="Calibri"/>
        </w:rPr>
        <w:tab/>
        <w:t>promocija Stalnih postava MIM-a, izložbi i događanja,</w:t>
      </w:r>
    </w:p>
    <w:p w14:paraId="7B388128" w14:textId="77777777" w:rsidR="00407E7B" w:rsidRPr="00355065" w:rsidRDefault="00407E7B" w:rsidP="00407E7B">
      <w:pPr>
        <w:spacing w:after="0"/>
        <w:jc w:val="both"/>
        <w:rPr>
          <w:rFonts w:cs="Calibri"/>
        </w:rPr>
      </w:pPr>
      <w:r w:rsidRPr="00355065">
        <w:rPr>
          <w:rFonts w:cs="Calibri"/>
        </w:rPr>
        <w:t>-</w:t>
      </w:r>
      <w:r w:rsidRPr="00355065">
        <w:rPr>
          <w:rFonts w:cs="Calibri"/>
        </w:rPr>
        <w:tab/>
        <w:t>izrada media plana – za promocije, kampanje i pokroviteljstva,</w:t>
      </w:r>
    </w:p>
    <w:p w14:paraId="41BFC8BD" w14:textId="77777777" w:rsidR="00407E7B" w:rsidRPr="00355065" w:rsidRDefault="00407E7B" w:rsidP="00407E7B">
      <w:pPr>
        <w:spacing w:after="0"/>
        <w:jc w:val="both"/>
        <w:rPr>
          <w:rFonts w:cs="Calibri"/>
        </w:rPr>
      </w:pPr>
      <w:r w:rsidRPr="00355065">
        <w:rPr>
          <w:rFonts w:cs="Calibri"/>
        </w:rPr>
        <w:t>-</w:t>
      </w:r>
      <w:r w:rsidRPr="00355065">
        <w:rPr>
          <w:rFonts w:cs="Calibri"/>
        </w:rPr>
        <w:tab/>
        <w:t>širenje društvenih kontakata, poslovnih veza i utjecaja MIM-a u okruženju,</w:t>
      </w:r>
    </w:p>
    <w:p w14:paraId="7584DDCA" w14:textId="77777777" w:rsidR="00407E7B" w:rsidRPr="00355065" w:rsidRDefault="00407E7B" w:rsidP="00407E7B">
      <w:pPr>
        <w:spacing w:after="0"/>
        <w:jc w:val="both"/>
        <w:rPr>
          <w:rFonts w:cs="Calibri"/>
        </w:rPr>
      </w:pPr>
      <w:r w:rsidRPr="00355065">
        <w:rPr>
          <w:rFonts w:cs="Calibri"/>
        </w:rPr>
        <w:t>-</w:t>
      </w:r>
      <w:r w:rsidRPr="00355065">
        <w:rPr>
          <w:rFonts w:cs="Calibri"/>
        </w:rPr>
        <w:tab/>
        <w:t>stvaranje nove publike,</w:t>
      </w:r>
    </w:p>
    <w:p w14:paraId="053D7424" w14:textId="77777777" w:rsidR="00407E7B" w:rsidRPr="00355065" w:rsidRDefault="00407E7B" w:rsidP="00407E7B">
      <w:pPr>
        <w:spacing w:after="0"/>
        <w:jc w:val="both"/>
        <w:rPr>
          <w:rFonts w:cs="Calibri"/>
        </w:rPr>
      </w:pPr>
      <w:r w:rsidRPr="00355065">
        <w:rPr>
          <w:rFonts w:cs="Calibri"/>
        </w:rPr>
        <w:t>-</w:t>
      </w:r>
      <w:r w:rsidRPr="00355065">
        <w:rPr>
          <w:rFonts w:cs="Calibri"/>
        </w:rPr>
        <w:tab/>
        <w:t>kontrola i sustavno praćenje učinjenog.</w:t>
      </w:r>
    </w:p>
    <w:p w14:paraId="219D2FF8" w14:textId="77777777" w:rsidR="00407E7B" w:rsidRDefault="00407E7B" w:rsidP="00407E7B">
      <w:pPr>
        <w:jc w:val="both"/>
        <w:rPr>
          <w:rFonts w:cs="Calibri"/>
        </w:rPr>
      </w:pPr>
      <w:r w:rsidRPr="00355065">
        <w:rPr>
          <w:rFonts w:cs="Calibri"/>
        </w:rPr>
        <w:t>Djelatnost marketinga u funkciji je razvijanja intenzivne suradnje kroz različite modalitete te suradnje s okruženjem, odnosno unapređenje postojećih i stvaranje novih korisnih poslovnih veza. Također, marketing  je i stvaranje i poticanje djelatnika MIM-a na što optimalnije postizanje realizacije postavljenih ciljeva, a u konačnici marketinške aktivnosti odražavat će načine i metode realizacije postavljenih ciljeva MIM-a. Krajnji cilj svih marketinških aktivnosti je ostvarenje misije muzeja u kulturnom, pedagoškom, društvenom, političkom i socijalnom okruženju, odnosno stvaranju nove publike i rastu vlastitih prihoda. U tom smislu je i stvaranje uvjeta za postizanje dodatnih prihoda MIM-a radi lakše realizacije postavljenih programskih ciljeva, koje će se odvijati kroz sljedeće aktivnosti:</w:t>
      </w:r>
    </w:p>
    <w:p w14:paraId="2645FAFD" w14:textId="77777777" w:rsidR="00407E7B" w:rsidRPr="00355065" w:rsidRDefault="00407E7B" w:rsidP="00407E7B">
      <w:pPr>
        <w:jc w:val="both"/>
        <w:rPr>
          <w:rFonts w:cs="Calibri"/>
        </w:rPr>
      </w:pPr>
      <w:r w:rsidRPr="00355065">
        <w:rPr>
          <w:rFonts w:cs="Calibri"/>
        </w:rPr>
        <w:t>-</w:t>
      </w:r>
      <w:r w:rsidRPr="00355065">
        <w:rPr>
          <w:rFonts w:cs="Calibri"/>
        </w:rPr>
        <w:tab/>
        <w:t>poslovnu suradnju s gospodarstvom radi ukupnih marketinških i ostalih vidova suradnje (sponzorstvo, donacije – za realizaciju planiranih programa),</w:t>
      </w:r>
    </w:p>
    <w:p w14:paraId="65BA70BC" w14:textId="77777777" w:rsidR="00407E7B" w:rsidRPr="00355065" w:rsidRDefault="00407E7B" w:rsidP="00407E7B">
      <w:pPr>
        <w:spacing w:after="0"/>
        <w:jc w:val="both"/>
        <w:rPr>
          <w:rFonts w:cs="Calibri"/>
        </w:rPr>
      </w:pPr>
      <w:r w:rsidRPr="00355065">
        <w:rPr>
          <w:rFonts w:cs="Calibri"/>
        </w:rPr>
        <w:t>-</w:t>
      </w:r>
      <w:r w:rsidRPr="00355065">
        <w:rPr>
          <w:rFonts w:cs="Calibri"/>
        </w:rPr>
        <w:tab/>
        <w:t>suradnju s različitim institucijama i organizacijama radi plasmana kataloške i suvenirske produkcije MIM-a,</w:t>
      </w:r>
    </w:p>
    <w:p w14:paraId="3C83B84F" w14:textId="77777777" w:rsidR="00407E7B" w:rsidRPr="00355065" w:rsidRDefault="00407E7B" w:rsidP="00407E7B">
      <w:pPr>
        <w:spacing w:after="0"/>
        <w:jc w:val="both"/>
        <w:rPr>
          <w:rFonts w:cs="Calibri"/>
        </w:rPr>
      </w:pPr>
      <w:r w:rsidRPr="00355065">
        <w:rPr>
          <w:rFonts w:cs="Calibri"/>
        </w:rPr>
        <w:t>-</w:t>
      </w:r>
      <w:r w:rsidRPr="00355065">
        <w:rPr>
          <w:rFonts w:cs="Calibri"/>
        </w:rPr>
        <w:tab/>
        <w:t>razvijanje prijateljske suradnje s posjetiteljima radi daljnjeg pozitivnog pozicioniranja MIM-a u okruženju: organiziranje promocija tvrtki, koncerata, prijema, nagradnih igara za posjetitelje, anketa i sl.,</w:t>
      </w:r>
    </w:p>
    <w:p w14:paraId="24428AA3" w14:textId="77777777" w:rsidR="00407E7B" w:rsidRPr="00355065" w:rsidRDefault="00407E7B" w:rsidP="00407E7B">
      <w:pPr>
        <w:spacing w:after="0"/>
        <w:jc w:val="both"/>
        <w:rPr>
          <w:rFonts w:cs="Calibri"/>
        </w:rPr>
      </w:pPr>
      <w:r w:rsidRPr="00355065">
        <w:rPr>
          <w:rFonts w:cs="Calibri"/>
        </w:rPr>
        <w:t>-</w:t>
      </w:r>
      <w:r w:rsidRPr="00355065">
        <w:rPr>
          <w:rFonts w:cs="Calibri"/>
        </w:rPr>
        <w:tab/>
        <w:t>suradnja s medijima koja će se ostvariti kroz različite vidove marketinške suradnje (promidžbene kampanje u medijima, oglašavanje na jumbo i citylight plakatima, medijska pokroviteljstva u tiskovnim i elektroničkim medijima).</w:t>
      </w:r>
    </w:p>
    <w:p w14:paraId="27CD642F" w14:textId="77777777" w:rsidR="00407E7B" w:rsidRPr="00355065" w:rsidRDefault="00407E7B" w:rsidP="00407E7B">
      <w:pPr>
        <w:spacing w:after="0"/>
        <w:jc w:val="both"/>
        <w:rPr>
          <w:rFonts w:cs="Calibri"/>
        </w:rPr>
      </w:pPr>
      <w:r w:rsidRPr="00355065">
        <w:rPr>
          <w:rFonts w:cs="Calibri"/>
        </w:rPr>
        <w:t>Marketinške aktivnosti u 2026. g. očitovat će se u praćenju stručne i znanstvene aktivnosti MIM-a kako u autorskim projektima, tako i u okvirima međunarodne suradnje. Služba marketinga nastojat će ostvariti što optimalnije ciljeve uz sljedeće aktivnosti:</w:t>
      </w:r>
    </w:p>
    <w:p w14:paraId="0D89382B" w14:textId="77777777" w:rsidR="00407E7B" w:rsidRPr="00355065" w:rsidRDefault="00407E7B" w:rsidP="00407E7B">
      <w:pPr>
        <w:spacing w:after="0"/>
        <w:jc w:val="both"/>
        <w:rPr>
          <w:rFonts w:cs="Calibri"/>
        </w:rPr>
      </w:pPr>
      <w:r w:rsidRPr="00355065">
        <w:rPr>
          <w:rFonts w:cs="Calibri"/>
        </w:rPr>
        <w:t>- praćenje redovne stručne programske aktivnosti MIM-a u 2026. g.,</w:t>
      </w:r>
    </w:p>
    <w:p w14:paraId="643C7BF9" w14:textId="77777777" w:rsidR="00407E7B" w:rsidRPr="00355065" w:rsidRDefault="00407E7B" w:rsidP="00407E7B">
      <w:pPr>
        <w:spacing w:after="0"/>
        <w:jc w:val="both"/>
        <w:rPr>
          <w:rFonts w:cs="Calibri"/>
        </w:rPr>
      </w:pPr>
      <w:r w:rsidRPr="00355065">
        <w:rPr>
          <w:rFonts w:cs="Calibri"/>
        </w:rPr>
        <w:t>- sudjelovanje u pripremama svih segmenata projekta, posebno marketing plana,</w:t>
      </w:r>
    </w:p>
    <w:p w14:paraId="7F6CDBB1" w14:textId="77777777" w:rsidR="00407E7B" w:rsidRPr="00355065" w:rsidRDefault="00407E7B" w:rsidP="00407E7B">
      <w:pPr>
        <w:spacing w:after="0"/>
        <w:jc w:val="both"/>
        <w:rPr>
          <w:rFonts w:cs="Calibri"/>
        </w:rPr>
      </w:pPr>
      <w:r w:rsidRPr="00355065">
        <w:rPr>
          <w:rFonts w:cs="Calibri"/>
        </w:rPr>
        <w:t>- u suradnji s kustosima promoviranje Stalnih postava,</w:t>
      </w:r>
    </w:p>
    <w:p w14:paraId="0E350625" w14:textId="77777777" w:rsidR="00407E7B" w:rsidRPr="00355065" w:rsidRDefault="00407E7B" w:rsidP="00407E7B">
      <w:pPr>
        <w:spacing w:after="0"/>
        <w:jc w:val="both"/>
        <w:rPr>
          <w:rFonts w:cs="Calibri"/>
        </w:rPr>
      </w:pPr>
      <w:r w:rsidRPr="00355065">
        <w:rPr>
          <w:rFonts w:cs="Calibri"/>
        </w:rPr>
        <w:t>- organizacija različitih događanja u MIM-u (koncerti, predstave, promocije knjiga, časopisa, poslovne prezentacije, promocije sponzora, zakup prostora MIM-a za razne svrhe itd.),</w:t>
      </w:r>
    </w:p>
    <w:p w14:paraId="23398233" w14:textId="77777777" w:rsidR="00407E7B" w:rsidRPr="00355065" w:rsidRDefault="00407E7B" w:rsidP="00407E7B">
      <w:pPr>
        <w:spacing w:after="0"/>
        <w:jc w:val="both"/>
        <w:rPr>
          <w:rFonts w:cs="Calibri"/>
        </w:rPr>
      </w:pPr>
      <w:r w:rsidRPr="00355065">
        <w:rPr>
          <w:rFonts w:cs="Calibri"/>
        </w:rPr>
        <w:t>- suradnja s kustosima i muzejskim pedagogom radi izrade koncepta i vođenja marketinga u projektu NOĆ MUZEJA za 2026. g.,</w:t>
      </w:r>
    </w:p>
    <w:p w14:paraId="7044A050" w14:textId="77777777" w:rsidR="00407E7B" w:rsidRPr="00355065" w:rsidRDefault="00407E7B" w:rsidP="00407E7B">
      <w:pPr>
        <w:spacing w:after="0"/>
        <w:jc w:val="both"/>
        <w:rPr>
          <w:rFonts w:cs="Calibri"/>
        </w:rPr>
      </w:pPr>
      <w:r w:rsidRPr="00355065">
        <w:rPr>
          <w:rFonts w:cs="Calibri"/>
        </w:rPr>
        <w:t>- suradnja s turističkim agencijama (sklapanje godišnjih ugovora), info centrima, turističkim zajednicama,</w:t>
      </w:r>
    </w:p>
    <w:p w14:paraId="13C70956" w14:textId="77777777" w:rsidR="00407E7B" w:rsidRPr="00355065" w:rsidRDefault="00407E7B" w:rsidP="00407E7B">
      <w:pPr>
        <w:spacing w:after="0"/>
        <w:jc w:val="both"/>
        <w:rPr>
          <w:rFonts w:cs="Calibri"/>
        </w:rPr>
      </w:pPr>
      <w:r w:rsidRPr="00355065">
        <w:rPr>
          <w:rFonts w:cs="Calibri"/>
        </w:rPr>
        <w:lastRenderedPageBreak/>
        <w:t>- suradnja s ustanovama i organizacijama u kulturi i obrazovanju,</w:t>
      </w:r>
    </w:p>
    <w:p w14:paraId="725A9437" w14:textId="57C3DF98" w:rsidR="00407E7B" w:rsidRPr="00355065" w:rsidRDefault="00407E7B" w:rsidP="00407E7B">
      <w:pPr>
        <w:spacing w:after="0"/>
        <w:jc w:val="both"/>
        <w:rPr>
          <w:rFonts w:cs="Calibri"/>
        </w:rPr>
      </w:pPr>
      <w:r w:rsidRPr="00355065">
        <w:rPr>
          <w:rFonts w:cs="Calibri"/>
        </w:rPr>
        <w:t>- produbljivanje suradnje s postojećim i novim poslovnim partnerima te predlaganje novih oblika suradnje, izravna komunikacija s vrtićima, osnovnim i srednjim školama te fakultetima s ciljem povećanja posjeta tih skupina Muzeju, distribucija promotivnih materijala o Muzeju ustanovama u kulturi, hotelima, hostelima, turističkim centrima i drugim ustanovama.</w:t>
      </w:r>
    </w:p>
    <w:p w14:paraId="52F0FC4F" w14:textId="77777777" w:rsidR="00C948F2" w:rsidRPr="00F75457" w:rsidRDefault="00C948F2" w:rsidP="00C948F2">
      <w:pPr>
        <w:jc w:val="both"/>
        <w:rPr>
          <w:rFonts w:cs="Calibri"/>
          <w:highlight w:val="yellow"/>
        </w:rPr>
      </w:pPr>
    </w:p>
    <w:p w14:paraId="3869B3F8" w14:textId="78A43F61" w:rsidR="00C948F2" w:rsidRPr="00472B66" w:rsidRDefault="00C948F2" w:rsidP="00C948F2">
      <w:pPr>
        <w:jc w:val="both"/>
        <w:rPr>
          <w:rFonts w:cs="Calibri"/>
          <w:b/>
        </w:rPr>
      </w:pPr>
      <w:r w:rsidRPr="00472B66">
        <w:rPr>
          <w:rFonts w:cs="Calibri"/>
          <w:b/>
        </w:rPr>
        <w:t>ODNOSI S JAVNOŠĆU</w:t>
      </w:r>
    </w:p>
    <w:p w14:paraId="43AB28BE" w14:textId="77777777" w:rsidR="00407E7B" w:rsidRPr="00355065" w:rsidRDefault="00407E7B" w:rsidP="00407E7B">
      <w:pPr>
        <w:jc w:val="both"/>
        <w:rPr>
          <w:rFonts w:cs="Calibri"/>
        </w:rPr>
      </w:pPr>
      <w:r w:rsidRPr="00355065">
        <w:rPr>
          <w:rFonts w:cs="Calibri"/>
        </w:rPr>
        <w:t>Jedan od ključnih ciljeva odnosa s javnošću u 2026. godini je popularizacija muzeja s ciljem povećanja broja posjetitelja, jačanje imidža MIM-a, povećanje komunikacijske prisutnosti muzeja u svim vrstama medija, posebno na polju novih medija i društvenih mreža, te rad na održavanju dijaloga sa širokom javnošću. Isto je planirano kroz medijske kampanje i kulturne događaje interaktivnog tipa, prilagođene suvremenim tehnikama i novoj publici.</w:t>
      </w:r>
    </w:p>
    <w:p w14:paraId="1846DADD" w14:textId="77777777" w:rsidR="00407E7B" w:rsidRPr="00355065" w:rsidRDefault="00407E7B" w:rsidP="00407E7B">
      <w:pPr>
        <w:jc w:val="both"/>
        <w:rPr>
          <w:rFonts w:cs="Calibri"/>
        </w:rPr>
      </w:pPr>
      <w:r w:rsidRPr="00355065">
        <w:rPr>
          <w:rFonts w:cs="Calibri"/>
        </w:rPr>
        <w:t>Odnosi s medijima uključivat će komunikaciju prema tiskanim medijima (dnevna, tjedna novinska izdanja te magazine i časopise), elektroničkim medijima (radijske i TV postaje) te online medijima i društvenim mrežama (internet stranice, web portali, Facebook, Twitter, Instagram i dr.), a sastojat će se od tekstualne i vizualne komunikacije djelatnosti MIM-a s naglaskom na najave, opise, važnost i tijek trajanja izložbi kao i komunikaciju sveukupnog muzejskog programa i pratećih aktivnosti.</w:t>
      </w:r>
    </w:p>
    <w:p w14:paraId="714721F4" w14:textId="77777777" w:rsidR="00407E7B" w:rsidRPr="00355065" w:rsidRDefault="00407E7B" w:rsidP="00407E7B">
      <w:pPr>
        <w:jc w:val="both"/>
        <w:rPr>
          <w:rFonts w:cs="Calibri"/>
        </w:rPr>
      </w:pPr>
      <w:r w:rsidRPr="00355065">
        <w:rPr>
          <w:rFonts w:cs="Calibri"/>
        </w:rPr>
        <w:t>U 2026. g. planira se jačanje prisutnosti u online medijima i na društvenim mrežama, a što se odnosi na provođenje dodatnih komunikacijskih i oglašivačkih kampanja s ciljem stvaranja veće upoznatosti s MIM-om, povećanje broja posjetitelja, te popularizacije.</w:t>
      </w:r>
    </w:p>
    <w:p w14:paraId="50EE8D65" w14:textId="77777777" w:rsidR="00407E7B" w:rsidRPr="00355065" w:rsidRDefault="00407E7B" w:rsidP="00407E7B">
      <w:pPr>
        <w:jc w:val="both"/>
        <w:rPr>
          <w:rFonts w:cs="Calibri"/>
        </w:rPr>
      </w:pPr>
      <w:r w:rsidRPr="00355065">
        <w:rPr>
          <w:rFonts w:cs="Calibri"/>
        </w:rPr>
        <w:t>Isto uključuje kontinuiran razvoj i prilagodbu web stranica, redizajn i usklađivanje sadržaja prema širem spektru korisnika digitalnih kanala informiranja s ciljem unaprjeđenja posjetiteljskog iskustva u muzeju putem novih medija i sadržaja prilagođenih za medije.</w:t>
      </w:r>
    </w:p>
    <w:p w14:paraId="76BC31E3" w14:textId="50AC847C" w:rsidR="00C948F2" w:rsidRPr="000737B1" w:rsidRDefault="00C948F2" w:rsidP="007D5A82">
      <w:pPr>
        <w:rPr>
          <w:rFonts w:cs="Calibri"/>
        </w:rPr>
      </w:pPr>
    </w:p>
    <w:p w14:paraId="1250E196" w14:textId="76F7C4E8" w:rsidR="00BB406E" w:rsidRDefault="007D5A82" w:rsidP="007D5A82">
      <w:pPr>
        <w:rPr>
          <w:rFonts w:cs="Calibri"/>
        </w:rPr>
      </w:pPr>
      <w:r w:rsidRPr="000737B1">
        <w:rPr>
          <w:rFonts w:cs="Calibri"/>
        </w:rPr>
        <w:t>Financijski plan za razdoblje 202</w:t>
      </w:r>
      <w:r w:rsidR="00A536DD">
        <w:rPr>
          <w:rFonts w:cs="Calibri"/>
        </w:rPr>
        <w:t>6</w:t>
      </w:r>
      <w:r w:rsidRPr="000737B1">
        <w:rPr>
          <w:rFonts w:cs="Calibri"/>
        </w:rPr>
        <w:t>. – 202</w:t>
      </w:r>
      <w:r w:rsidR="00A536DD">
        <w:rPr>
          <w:rFonts w:cs="Calibri"/>
        </w:rPr>
        <w:t>8</w:t>
      </w:r>
      <w:r w:rsidRPr="000737B1">
        <w:rPr>
          <w:rFonts w:cs="Calibri"/>
        </w:rPr>
        <w:t>. za aktivnost</w:t>
      </w:r>
      <w:r w:rsidR="00D96E65">
        <w:rPr>
          <w:rFonts w:cs="Calibri"/>
        </w:rPr>
        <w:t xml:space="preserve"> </w:t>
      </w:r>
      <w:r w:rsidRPr="000737B1">
        <w:rPr>
          <w:rFonts w:cs="Calibri"/>
        </w:rPr>
        <w:t xml:space="preserve">Administracija i upravljanje temelji se na zadanim limitima </w:t>
      </w:r>
      <w:r w:rsidR="00D96E65">
        <w:rPr>
          <w:rFonts w:cs="Calibri"/>
        </w:rPr>
        <w:t xml:space="preserve">tj. odobrenim sredstvima </w:t>
      </w:r>
      <w:r w:rsidRPr="000737B1">
        <w:rPr>
          <w:rFonts w:cs="Calibri"/>
        </w:rPr>
        <w:t>na izvor</w:t>
      </w:r>
      <w:r>
        <w:rPr>
          <w:rFonts w:cs="Calibri"/>
        </w:rPr>
        <w:t>u 11</w:t>
      </w:r>
      <w:r w:rsidR="00D96E65">
        <w:rPr>
          <w:rFonts w:cs="Calibri"/>
        </w:rPr>
        <w:t xml:space="preserve">, raspoloživim vlastitim sredstvima </w:t>
      </w:r>
      <w:r>
        <w:rPr>
          <w:rFonts w:cs="Calibri"/>
        </w:rPr>
        <w:t xml:space="preserve">i </w:t>
      </w:r>
      <w:r w:rsidR="005E7C80">
        <w:rPr>
          <w:rFonts w:cs="Calibri"/>
        </w:rPr>
        <w:t>realiziranim</w:t>
      </w:r>
      <w:r>
        <w:rPr>
          <w:rFonts w:cs="Calibri"/>
        </w:rPr>
        <w:t xml:space="preserve"> rashodima</w:t>
      </w:r>
      <w:r w:rsidR="00D96E65">
        <w:rPr>
          <w:rFonts w:cs="Calibri"/>
        </w:rPr>
        <w:t xml:space="preserve"> </w:t>
      </w:r>
      <w:r>
        <w:rPr>
          <w:rFonts w:cs="Calibri"/>
        </w:rPr>
        <w:t>u 202</w:t>
      </w:r>
      <w:r w:rsidR="00A536DD">
        <w:rPr>
          <w:rFonts w:cs="Calibri"/>
        </w:rPr>
        <w:t>5</w:t>
      </w:r>
      <w:r>
        <w:rPr>
          <w:rFonts w:cs="Calibri"/>
        </w:rPr>
        <w:t>. godini.</w:t>
      </w:r>
      <w:r w:rsidR="00D96E65" w:rsidRPr="00D96E65">
        <w:rPr>
          <w:rFonts w:cs="Calibri"/>
        </w:rPr>
        <w:t xml:space="preserve"> </w:t>
      </w:r>
      <w:r w:rsidR="00D96E65">
        <w:rPr>
          <w:rFonts w:cs="Calibri"/>
        </w:rPr>
        <w:t xml:space="preserve">uz </w:t>
      </w:r>
      <w:r w:rsidR="005E7C80">
        <w:rPr>
          <w:rFonts w:cs="Calibri"/>
        </w:rPr>
        <w:t xml:space="preserve">primjenu </w:t>
      </w:r>
      <w:r w:rsidR="00D96E65">
        <w:rPr>
          <w:rFonts w:cs="Calibri"/>
        </w:rPr>
        <w:t>optimaln</w:t>
      </w:r>
      <w:r w:rsidR="005E7C80">
        <w:rPr>
          <w:rFonts w:cs="Calibri"/>
        </w:rPr>
        <w:t>ih</w:t>
      </w:r>
      <w:r w:rsidR="00D96E65">
        <w:rPr>
          <w:rFonts w:cs="Calibri"/>
        </w:rPr>
        <w:t xml:space="preserve"> ušted</w:t>
      </w:r>
      <w:r w:rsidR="005E7C80">
        <w:rPr>
          <w:rFonts w:cs="Calibri"/>
        </w:rPr>
        <w:t>a</w:t>
      </w:r>
      <w:r w:rsidR="00BB406E">
        <w:rPr>
          <w:rFonts w:cs="Calibri"/>
        </w:rPr>
        <w:t>.</w:t>
      </w:r>
    </w:p>
    <w:p w14:paraId="287F6646" w14:textId="77777777" w:rsidR="001A6680" w:rsidRDefault="001A6680" w:rsidP="007D5A82">
      <w:pPr>
        <w:rPr>
          <w:rFonts w:cs="Calibri"/>
        </w:rPr>
      </w:pPr>
    </w:p>
    <w:p w14:paraId="5BF96EF2" w14:textId="241BEFCB" w:rsidR="001A6680" w:rsidRDefault="000516B6" w:rsidP="000516B6">
      <w:pPr>
        <w:jc w:val="both"/>
        <w:rPr>
          <w:b/>
          <w:i/>
        </w:rPr>
      </w:pPr>
      <w:r>
        <w:rPr>
          <w:b/>
          <w:i/>
        </w:rPr>
        <w:t>Projekcija plana</w:t>
      </w:r>
      <w:r w:rsidRPr="005F2B40">
        <w:rPr>
          <w:b/>
          <w:i/>
        </w:rPr>
        <w:t xml:space="preserve"> prihoda i rashoda</w:t>
      </w:r>
      <w:r>
        <w:rPr>
          <w:b/>
          <w:i/>
        </w:rPr>
        <w:t xml:space="preserve"> po izvorima financiranja za 202</w:t>
      </w:r>
      <w:r w:rsidR="00A536DD">
        <w:rPr>
          <w:b/>
          <w:i/>
        </w:rPr>
        <w:t>7</w:t>
      </w:r>
      <w:r w:rsidRPr="005F2B40">
        <w:rPr>
          <w:b/>
          <w:i/>
        </w:rPr>
        <w:t>. godinu: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72"/>
        <w:gridCol w:w="2144"/>
      </w:tblGrid>
      <w:tr w:rsidR="001A6680" w:rsidRPr="00B03A35" w14:paraId="38D7BCB2" w14:textId="77777777" w:rsidTr="007607D1">
        <w:tc>
          <w:tcPr>
            <w:tcW w:w="9016" w:type="dxa"/>
            <w:gridSpan w:val="2"/>
          </w:tcPr>
          <w:p w14:paraId="0B222AFC" w14:textId="77777777" w:rsidR="001A6680" w:rsidRPr="00B03A35" w:rsidRDefault="001A6680" w:rsidP="007607D1">
            <w:pPr>
              <w:spacing w:after="0" w:line="240" w:lineRule="auto"/>
              <w:jc w:val="both"/>
              <w:rPr>
                <w:b/>
              </w:rPr>
            </w:pPr>
            <w:r w:rsidRPr="00B03A35">
              <w:rPr>
                <w:b/>
              </w:rPr>
              <w:t>Prihodi – redovna i programska djelatnost:</w:t>
            </w:r>
          </w:p>
        </w:tc>
      </w:tr>
      <w:tr w:rsidR="001A6680" w:rsidRPr="00B03A35" w14:paraId="647DE2A7" w14:textId="77777777" w:rsidTr="007607D1">
        <w:tc>
          <w:tcPr>
            <w:tcW w:w="6872" w:type="dxa"/>
          </w:tcPr>
          <w:p w14:paraId="476EC684" w14:textId="77777777" w:rsidR="001A6680" w:rsidRPr="00B03A35" w:rsidRDefault="001A6680" w:rsidP="007607D1">
            <w:pPr>
              <w:spacing w:after="0" w:line="240" w:lineRule="auto"/>
              <w:jc w:val="both"/>
              <w:rPr>
                <w:b/>
              </w:rPr>
            </w:pPr>
            <w:r w:rsidRPr="00B03A35">
              <w:rPr>
                <w:b/>
              </w:rPr>
              <w:t>IZVOR</w:t>
            </w:r>
          </w:p>
        </w:tc>
        <w:tc>
          <w:tcPr>
            <w:tcW w:w="2144" w:type="dxa"/>
          </w:tcPr>
          <w:p w14:paraId="7FC28539" w14:textId="79997D26" w:rsidR="001A6680" w:rsidRPr="00B03A35" w:rsidRDefault="007E4E4A" w:rsidP="007607D1">
            <w:pPr>
              <w:spacing w:after="0" w:line="240" w:lineRule="auto"/>
              <w:jc w:val="center"/>
              <w:rPr>
                <w:b/>
              </w:rPr>
            </w:pPr>
            <w:r w:rsidRPr="00B03A35">
              <w:rPr>
                <w:b/>
              </w:rPr>
              <w:t xml:space="preserve">PLANIRANO U </w:t>
            </w:r>
            <w:r>
              <w:rPr>
                <w:rFonts w:cs="Calibri"/>
                <w:b/>
              </w:rPr>
              <w:t>€</w:t>
            </w:r>
          </w:p>
        </w:tc>
      </w:tr>
      <w:tr w:rsidR="001A6680" w:rsidRPr="00B03A35" w14:paraId="64962B4A" w14:textId="77777777" w:rsidTr="007607D1">
        <w:tc>
          <w:tcPr>
            <w:tcW w:w="6872" w:type="dxa"/>
          </w:tcPr>
          <w:p w14:paraId="4C6CFFC0" w14:textId="77777777" w:rsidR="001A6680" w:rsidRPr="00B03A35" w:rsidRDefault="001A6680" w:rsidP="007607D1">
            <w:pPr>
              <w:spacing w:after="0" w:line="240" w:lineRule="auto"/>
              <w:jc w:val="both"/>
            </w:pPr>
            <w:r w:rsidRPr="00B03A35">
              <w:t>11   Opći prihodi i primici – državni proračun – redovna djelatnost</w:t>
            </w:r>
          </w:p>
        </w:tc>
        <w:tc>
          <w:tcPr>
            <w:tcW w:w="2144" w:type="dxa"/>
          </w:tcPr>
          <w:p w14:paraId="0C9C55D9" w14:textId="69DE1528" w:rsidR="001A6680" w:rsidRPr="00A536DD" w:rsidRDefault="00B01926" w:rsidP="007607D1">
            <w:pPr>
              <w:spacing w:after="0" w:line="240" w:lineRule="auto"/>
              <w:jc w:val="right"/>
              <w:rPr>
                <w:highlight w:val="yellow"/>
              </w:rPr>
            </w:pPr>
            <w:r w:rsidRPr="00B01926">
              <w:t>1.172.763</w:t>
            </w:r>
          </w:p>
        </w:tc>
      </w:tr>
      <w:tr w:rsidR="001A6680" w:rsidRPr="00B03A35" w14:paraId="3889A2E2" w14:textId="77777777" w:rsidTr="007607D1">
        <w:tc>
          <w:tcPr>
            <w:tcW w:w="6872" w:type="dxa"/>
          </w:tcPr>
          <w:p w14:paraId="70079E55" w14:textId="77777777" w:rsidR="001A6680" w:rsidRPr="00B03A35" w:rsidRDefault="001A6680" w:rsidP="007607D1">
            <w:pPr>
              <w:spacing w:after="0" w:line="240" w:lineRule="auto"/>
              <w:jc w:val="both"/>
            </w:pPr>
            <w:r w:rsidRPr="00B03A35">
              <w:t>11   Opći prihodi i primici – držav</w:t>
            </w:r>
            <w:r>
              <w:t>ni proračun – programska djelatnost</w:t>
            </w:r>
          </w:p>
        </w:tc>
        <w:tc>
          <w:tcPr>
            <w:tcW w:w="2144" w:type="dxa"/>
          </w:tcPr>
          <w:p w14:paraId="6F5204A8" w14:textId="3594A662" w:rsidR="001A6680" w:rsidRPr="00A536DD" w:rsidRDefault="00B01926" w:rsidP="007607D1">
            <w:pPr>
              <w:spacing w:after="0" w:line="240" w:lineRule="auto"/>
              <w:jc w:val="right"/>
              <w:rPr>
                <w:highlight w:val="yellow"/>
              </w:rPr>
            </w:pPr>
            <w:r w:rsidRPr="00B01926">
              <w:t>746.375</w:t>
            </w:r>
          </w:p>
        </w:tc>
      </w:tr>
      <w:tr w:rsidR="001A6680" w:rsidRPr="00B03A35" w14:paraId="621D901F" w14:textId="77777777" w:rsidTr="007607D1">
        <w:tc>
          <w:tcPr>
            <w:tcW w:w="6872" w:type="dxa"/>
          </w:tcPr>
          <w:p w14:paraId="133A89B4" w14:textId="77777777" w:rsidR="001A6680" w:rsidRPr="00B03A35" w:rsidRDefault="001A6680" w:rsidP="007607D1">
            <w:pPr>
              <w:spacing w:after="0" w:line="240" w:lineRule="auto"/>
              <w:jc w:val="both"/>
            </w:pPr>
            <w:r w:rsidRPr="00B03A35">
              <w:t>31   Vlastiti prihodi</w:t>
            </w:r>
            <w:r>
              <w:t xml:space="preserve"> </w:t>
            </w:r>
          </w:p>
        </w:tc>
        <w:tc>
          <w:tcPr>
            <w:tcW w:w="2144" w:type="dxa"/>
          </w:tcPr>
          <w:p w14:paraId="47C16A73" w14:textId="6989CA2E" w:rsidR="001A6680" w:rsidRPr="00A536DD" w:rsidRDefault="00B01926" w:rsidP="007607D1">
            <w:pPr>
              <w:spacing w:after="0" w:line="240" w:lineRule="auto"/>
              <w:jc w:val="right"/>
              <w:rPr>
                <w:highlight w:val="yellow"/>
              </w:rPr>
            </w:pPr>
            <w:r w:rsidRPr="00B01926">
              <w:t>92.600</w:t>
            </w:r>
          </w:p>
        </w:tc>
      </w:tr>
      <w:tr w:rsidR="001A6680" w:rsidRPr="00B03A35" w14:paraId="749F4D68" w14:textId="77777777" w:rsidTr="007607D1">
        <w:tc>
          <w:tcPr>
            <w:tcW w:w="6872" w:type="dxa"/>
          </w:tcPr>
          <w:p w14:paraId="232EE701" w14:textId="77777777" w:rsidR="001A6680" w:rsidRPr="00B03A35" w:rsidRDefault="001A6680" w:rsidP="007607D1">
            <w:pPr>
              <w:spacing w:after="0" w:line="240" w:lineRule="auto"/>
              <w:jc w:val="both"/>
            </w:pPr>
            <w:r w:rsidRPr="00B03A35">
              <w:t>43   Ostali prihodi za posebne namjene</w:t>
            </w:r>
            <w:r>
              <w:t xml:space="preserve"> </w:t>
            </w:r>
          </w:p>
        </w:tc>
        <w:tc>
          <w:tcPr>
            <w:tcW w:w="2144" w:type="dxa"/>
          </w:tcPr>
          <w:p w14:paraId="5960E0DC" w14:textId="7FC1070F" w:rsidR="001A6680" w:rsidRPr="00A536DD" w:rsidRDefault="00B01926" w:rsidP="007607D1">
            <w:pPr>
              <w:spacing w:after="0" w:line="240" w:lineRule="auto"/>
              <w:jc w:val="right"/>
              <w:rPr>
                <w:highlight w:val="yellow"/>
              </w:rPr>
            </w:pPr>
            <w:r w:rsidRPr="00B01926">
              <w:t>130.000</w:t>
            </w:r>
          </w:p>
        </w:tc>
      </w:tr>
      <w:tr w:rsidR="001A6680" w:rsidRPr="00B03A35" w14:paraId="64E50719" w14:textId="77777777" w:rsidTr="007607D1">
        <w:tc>
          <w:tcPr>
            <w:tcW w:w="6872" w:type="dxa"/>
          </w:tcPr>
          <w:p w14:paraId="1E6987CB" w14:textId="77777777" w:rsidR="001A6680" w:rsidRPr="00B03A35" w:rsidRDefault="001A6680" w:rsidP="007607D1">
            <w:pPr>
              <w:spacing w:after="0" w:line="240" w:lineRule="auto"/>
            </w:pPr>
            <w:r w:rsidRPr="00B03A35">
              <w:t>52   Ostale pomoći i darovnice (gradski, županijski proračuni, HZZ)</w:t>
            </w:r>
            <w:r>
              <w:t xml:space="preserve"> </w:t>
            </w:r>
          </w:p>
        </w:tc>
        <w:tc>
          <w:tcPr>
            <w:tcW w:w="2144" w:type="dxa"/>
          </w:tcPr>
          <w:p w14:paraId="518B37B5" w14:textId="69CD6780" w:rsidR="001A6680" w:rsidRPr="00A536DD" w:rsidRDefault="00B01926" w:rsidP="007607D1">
            <w:pPr>
              <w:spacing w:after="0" w:line="240" w:lineRule="auto"/>
              <w:jc w:val="right"/>
              <w:rPr>
                <w:highlight w:val="yellow"/>
              </w:rPr>
            </w:pPr>
            <w:r w:rsidRPr="00B01926">
              <w:t>5.420</w:t>
            </w:r>
          </w:p>
        </w:tc>
      </w:tr>
      <w:tr w:rsidR="001A6680" w:rsidRPr="00B03A35" w14:paraId="15A624A8" w14:textId="77777777" w:rsidTr="007607D1">
        <w:tc>
          <w:tcPr>
            <w:tcW w:w="6872" w:type="dxa"/>
          </w:tcPr>
          <w:p w14:paraId="414E3CF3" w14:textId="77777777" w:rsidR="001A6680" w:rsidRPr="00B03A35" w:rsidRDefault="001A6680" w:rsidP="007607D1">
            <w:pPr>
              <w:spacing w:after="0" w:line="240" w:lineRule="auto"/>
              <w:jc w:val="both"/>
            </w:pPr>
            <w:r>
              <w:t>61   Donacije</w:t>
            </w:r>
          </w:p>
        </w:tc>
        <w:tc>
          <w:tcPr>
            <w:tcW w:w="2144" w:type="dxa"/>
          </w:tcPr>
          <w:p w14:paraId="7184FB35" w14:textId="77777777" w:rsidR="001A6680" w:rsidRPr="00A536DD" w:rsidRDefault="001A6680" w:rsidP="007607D1">
            <w:pPr>
              <w:spacing w:after="0" w:line="240" w:lineRule="auto"/>
              <w:jc w:val="right"/>
              <w:rPr>
                <w:highlight w:val="yellow"/>
              </w:rPr>
            </w:pPr>
            <w:r w:rsidRPr="00B01926">
              <w:t>3.500</w:t>
            </w:r>
          </w:p>
        </w:tc>
      </w:tr>
      <w:tr w:rsidR="001A6680" w:rsidRPr="00B03A35" w14:paraId="6F2E3B21" w14:textId="77777777" w:rsidTr="007607D1">
        <w:tc>
          <w:tcPr>
            <w:tcW w:w="6872" w:type="dxa"/>
          </w:tcPr>
          <w:p w14:paraId="21D8F303" w14:textId="77777777" w:rsidR="001A6680" w:rsidRPr="00B03A35" w:rsidRDefault="001A6680" w:rsidP="007607D1">
            <w:pPr>
              <w:spacing w:after="0" w:line="240" w:lineRule="auto"/>
              <w:jc w:val="both"/>
            </w:pPr>
            <w:r>
              <w:t>DONOS (plan)</w:t>
            </w:r>
          </w:p>
        </w:tc>
        <w:tc>
          <w:tcPr>
            <w:tcW w:w="2144" w:type="dxa"/>
          </w:tcPr>
          <w:p w14:paraId="1AEF737D" w14:textId="0F6BFF05" w:rsidR="001A6680" w:rsidRPr="00A536DD" w:rsidRDefault="00B01926" w:rsidP="007607D1">
            <w:pPr>
              <w:spacing w:after="0" w:line="240" w:lineRule="auto"/>
              <w:jc w:val="right"/>
              <w:rPr>
                <w:highlight w:val="yellow"/>
              </w:rPr>
            </w:pPr>
            <w:r w:rsidRPr="00B01926">
              <w:t>392.000</w:t>
            </w:r>
          </w:p>
        </w:tc>
      </w:tr>
      <w:tr w:rsidR="001A6680" w:rsidRPr="00B03A35" w14:paraId="11248F3B" w14:textId="77777777" w:rsidTr="007607D1">
        <w:tc>
          <w:tcPr>
            <w:tcW w:w="6872" w:type="dxa"/>
          </w:tcPr>
          <w:p w14:paraId="5B9F4E15" w14:textId="77777777" w:rsidR="001A6680" w:rsidRDefault="001A6680" w:rsidP="007607D1">
            <w:pPr>
              <w:spacing w:after="0" w:line="240" w:lineRule="auto"/>
              <w:jc w:val="both"/>
            </w:pPr>
            <w:r>
              <w:t>ODNOS (plan)</w:t>
            </w:r>
          </w:p>
        </w:tc>
        <w:tc>
          <w:tcPr>
            <w:tcW w:w="2144" w:type="dxa"/>
          </w:tcPr>
          <w:p w14:paraId="09836774" w14:textId="2DF372DE" w:rsidR="001A6680" w:rsidRPr="00A536DD" w:rsidRDefault="00B01926" w:rsidP="007607D1">
            <w:pPr>
              <w:spacing w:after="0" w:line="240" w:lineRule="auto"/>
              <w:jc w:val="right"/>
              <w:rPr>
                <w:highlight w:val="yellow"/>
              </w:rPr>
            </w:pPr>
            <w:r w:rsidRPr="00B01926">
              <w:t>299.000</w:t>
            </w:r>
          </w:p>
        </w:tc>
      </w:tr>
      <w:tr w:rsidR="001A6680" w:rsidRPr="00B03A35" w14:paraId="1DBA463A" w14:textId="77777777" w:rsidTr="007607D1">
        <w:tc>
          <w:tcPr>
            <w:tcW w:w="6872" w:type="dxa"/>
          </w:tcPr>
          <w:p w14:paraId="429785DA" w14:textId="77777777" w:rsidR="001A6680" w:rsidRPr="00B03A35" w:rsidRDefault="001A6680" w:rsidP="007607D1">
            <w:pPr>
              <w:spacing w:after="0" w:line="240" w:lineRule="auto"/>
              <w:jc w:val="both"/>
              <w:rPr>
                <w:b/>
              </w:rPr>
            </w:pPr>
            <w:r w:rsidRPr="00B03A35">
              <w:rPr>
                <w:b/>
              </w:rPr>
              <w:t>UKUPNO PRIHODI</w:t>
            </w:r>
          </w:p>
        </w:tc>
        <w:tc>
          <w:tcPr>
            <w:tcW w:w="2144" w:type="dxa"/>
          </w:tcPr>
          <w:p w14:paraId="49F6D79C" w14:textId="4E068879" w:rsidR="001A6680" w:rsidRPr="00A536DD" w:rsidRDefault="00B01926" w:rsidP="007607D1">
            <w:pPr>
              <w:spacing w:after="0" w:line="240" w:lineRule="auto"/>
              <w:jc w:val="right"/>
              <w:rPr>
                <w:b/>
                <w:highlight w:val="yellow"/>
              </w:rPr>
            </w:pPr>
            <w:r w:rsidRPr="00B01926">
              <w:rPr>
                <w:b/>
              </w:rPr>
              <w:t>2.243.658</w:t>
            </w:r>
          </w:p>
        </w:tc>
      </w:tr>
    </w:tbl>
    <w:p w14:paraId="10B984E9" w14:textId="3A8358FB" w:rsidR="000516B6" w:rsidRDefault="000516B6" w:rsidP="000516B6">
      <w:pPr>
        <w:jc w:val="both"/>
        <w:rPr>
          <w:b/>
          <w:i/>
        </w:rPr>
      </w:pPr>
    </w:p>
    <w:p w14:paraId="46819175" w14:textId="77777777" w:rsidR="001A6680" w:rsidRDefault="001A6680" w:rsidP="000516B6">
      <w:pPr>
        <w:jc w:val="both"/>
        <w:rPr>
          <w:b/>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72"/>
        <w:gridCol w:w="2144"/>
      </w:tblGrid>
      <w:tr w:rsidR="001A6680" w:rsidRPr="00B03A35" w14:paraId="11C231C4" w14:textId="77777777" w:rsidTr="007607D1">
        <w:tc>
          <w:tcPr>
            <w:tcW w:w="9016" w:type="dxa"/>
            <w:gridSpan w:val="2"/>
          </w:tcPr>
          <w:p w14:paraId="6A491BF3" w14:textId="77777777" w:rsidR="001A6680" w:rsidRPr="00B03A35" w:rsidRDefault="001A6680" w:rsidP="007607D1">
            <w:pPr>
              <w:spacing w:after="0" w:line="240" w:lineRule="auto"/>
              <w:jc w:val="both"/>
              <w:rPr>
                <w:b/>
              </w:rPr>
            </w:pPr>
            <w:r w:rsidRPr="00B03A35">
              <w:rPr>
                <w:b/>
              </w:rPr>
              <w:lastRenderedPageBreak/>
              <w:t xml:space="preserve">Rashodi – redovna </w:t>
            </w:r>
            <w:r>
              <w:rPr>
                <w:b/>
              </w:rPr>
              <w:t xml:space="preserve">i programska </w:t>
            </w:r>
            <w:r w:rsidRPr="00B03A35">
              <w:rPr>
                <w:b/>
              </w:rPr>
              <w:t>djelatnost:</w:t>
            </w:r>
          </w:p>
        </w:tc>
      </w:tr>
      <w:tr w:rsidR="001A6680" w:rsidRPr="00B03A35" w14:paraId="3C8D2E1E" w14:textId="77777777" w:rsidTr="007607D1">
        <w:tc>
          <w:tcPr>
            <w:tcW w:w="6872" w:type="dxa"/>
          </w:tcPr>
          <w:p w14:paraId="61FBE2AD" w14:textId="77777777" w:rsidR="001A6680" w:rsidRPr="00B03A35" w:rsidRDefault="001A6680" w:rsidP="007607D1">
            <w:pPr>
              <w:spacing w:after="0" w:line="240" w:lineRule="auto"/>
              <w:jc w:val="both"/>
              <w:rPr>
                <w:b/>
              </w:rPr>
            </w:pPr>
            <w:r w:rsidRPr="00B03A35">
              <w:rPr>
                <w:b/>
              </w:rPr>
              <w:t>IZVOR</w:t>
            </w:r>
          </w:p>
        </w:tc>
        <w:tc>
          <w:tcPr>
            <w:tcW w:w="2144" w:type="dxa"/>
          </w:tcPr>
          <w:p w14:paraId="1733E2B6" w14:textId="44FBCE4E" w:rsidR="001A6680" w:rsidRPr="00B03A35" w:rsidRDefault="007E4E4A" w:rsidP="007607D1">
            <w:pPr>
              <w:spacing w:after="0" w:line="240" w:lineRule="auto"/>
              <w:jc w:val="center"/>
              <w:rPr>
                <w:b/>
              </w:rPr>
            </w:pPr>
            <w:r w:rsidRPr="00B03A35">
              <w:rPr>
                <w:b/>
              </w:rPr>
              <w:t xml:space="preserve">PLANIRANO U </w:t>
            </w:r>
            <w:r>
              <w:rPr>
                <w:rFonts w:cs="Calibri"/>
                <w:b/>
              </w:rPr>
              <w:t>€</w:t>
            </w:r>
          </w:p>
        </w:tc>
      </w:tr>
      <w:tr w:rsidR="00B01926" w:rsidRPr="00B03A35" w14:paraId="120C455A" w14:textId="77777777" w:rsidTr="007607D1">
        <w:tc>
          <w:tcPr>
            <w:tcW w:w="6872" w:type="dxa"/>
          </w:tcPr>
          <w:p w14:paraId="0F2F121D" w14:textId="77777777" w:rsidR="00B01926" w:rsidRPr="00B03A35" w:rsidRDefault="00B01926" w:rsidP="00B01926">
            <w:pPr>
              <w:spacing w:after="0" w:line="240" w:lineRule="auto"/>
              <w:jc w:val="both"/>
            </w:pPr>
            <w:r w:rsidRPr="00B03A35">
              <w:t>11   Opći prihodi i primici – državni proračun – redovna djelatnost</w:t>
            </w:r>
          </w:p>
        </w:tc>
        <w:tc>
          <w:tcPr>
            <w:tcW w:w="2144" w:type="dxa"/>
          </w:tcPr>
          <w:p w14:paraId="1BD69484" w14:textId="6D8D12C6" w:rsidR="00B01926" w:rsidRPr="00A536DD" w:rsidRDefault="00B01926" w:rsidP="00B01926">
            <w:pPr>
              <w:spacing w:after="0" w:line="240" w:lineRule="auto"/>
              <w:jc w:val="right"/>
              <w:rPr>
                <w:highlight w:val="yellow"/>
              </w:rPr>
            </w:pPr>
            <w:r w:rsidRPr="00B01926">
              <w:t>1.172.763</w:t>
            </w:r>
          </w:p>
        </w:tc>
      </w:tr>
      <w:tr w:rsidR="00B01926" w:rsidRPr="00B03A35" w14:paraId="362F28C5" w14:textId="77777777" w:rsidTr="007607D1">
        <w:tc>
          <w:tcPr>
            <w:tcW w:w="6872" w:type="dxa"/>
          </w:tcPr>
          <w:p w14:paraId="7BCD466A" w14:textId="77777777" w:rsidR="00B01926" w:rsidRPr="00B03A35" w:rsidRDefault="00B01926" w:rsidP="00B01926">
            <w:pPr>
              <w:spacing w:after="0" w:line="240" w:lineRule="auto"/>
              <w:jc w:val="both"/>
            </w:pPr>
            <w:r>
              <w:t xml:space="preserve">11  </w:t>
            </w:r>
            <w:r w:rsidRPr="00B03A35">
              <w:t>Opći prihodi i primici – državni proračun</w:t>
            </w:r>
            <w:r>
              <w:t xml:space="preserve"> – programska</w:t>
            </w:r>
            <w:r w:rsidRPr="00B03A35">
              <w:t xml:space="preserve"> djelatnost</w:t>
            </w:r>
          </w:p>
        </w:tc>
        <w:tc>
          <w:tcPr>
            <w:tcW w:w="2144" w:type="dxa"/>
          </w:tcPr>
          <w:p w14:paraId="0D133D9B" w14:textId="62F47877" w:rsidR="00B01926" w:rsidRPr="00A536DD" w:rsidRDefault="00B01926" w:rsidP="00B01926">
            <w:pPr>
              <w:spacing w:after="0" w:line="240" w:lineRule="auto"/>
              <w:jc w:val="right"/>
              <w:rPr>
                <w:highlight w:val="yellow"/>
              </w:rPr>
            </w:pPr>
            <w:r w:rsidRPr="00B01926">
              <w:t>746.375</w:t>
            </w:r>
          </w:p>
        </w:tc>
      </w:tr>
      <w:tr w:rsidR="001A6680" w:rsidRPr="00B03A35" w14:paraId="7A1BE630" w14:textId="77777777" w:rsidTr="007607D1">
        <w:tc>
          <w:tcPr>
            <w:tcW w:w="6872" w:type="dxa"/>
          </w:tcPr>
          <w:p w14:paraId="4A3BCFA7" w14:textId="77777777" w:rsidR="001A6680" w:rsidRPr="00B03A35" w:rsidRDefault="001A6680" w:rsidP="007607D1">
            <w:pPr>
              <w:spacing w:after="0" w:line="240" w:lineRule="auto"/>
              <w:jc w:val="both"/>
            </w:pPr>
            <w:r w:rsidRPr="00B03A35">
              <w:t>31   Vlastiti prihodi</w:t>
            </w:r>
          </w:p>
        </w:tc>
        <w:tc>
          <w:tcPr>
            <w:tcW w:w="2144" w:type="dxa"/>
          </w:tcPr>
          <w:p w14:paraId="739A1B72" w14:textId="15513647" w:rsidR="001A6680" w:rsidRPr="001B68B7" w:rsidRDefault="00B01926" w:rsidP="007607D1">
            <w:pPr>
              <w:spacing w:after="0" w:line="240" w:lineRule="auto"/>
              <w:jc w:val="right"/>
            </w:pPr>
            <w:r w:rsidRPr="001B68B7">
              <w:t>105.600</w:t>
            </w:r>
          </w:p>
        </w:tc>
      </w:tr>
      <w:tr w:rsidR="001A6680" w:rsidRPr="00B03A35" w14:paraId="1ED396D1" w14:textId="77777777" w:rsidTr="007607D1">
        <w:tc>
          <w:tcPr>
            <w:tcW w:w="6872" w:type="dxa"/>
          </w:tcPr>
          <w:p w14:paraId="1B5AB05B" w14:textId="77777777" w:rsidR="001A6680" w:rsidRPr="00B03A35" w:rsidRDefault="001A6680" w:rsidP="007607D1">
            <w:pPr>
              <w:spacing w:after="0" w:line="240" w:lineRule="auto"/>
              <w:jc w:val="both"/>
            </w:pPr>
            <w:r w:rsidRPr="00B03A35">
              <w:t>43   Ostali prihodi za posebne namjene</w:t>
            </w:r>
            <w:r>
              <w:t xml:space="preserve"> </w:t>
            </w:r>
          </w:p>
        </w:tc>
        <w:tc>
          <w:tcPr>
            <w:tcW w:w="2144" w:type="dxa"/>
          </w:tcPr>
          <w:p w14:paraId="012C62B6" w14:textId="13B7AAC4" w:rsidR="001A6680" w:rsidRPr="001B68B7" w:rsidRDefault="00B01926" w:rsidP="007607D1">
            <w:pPr>
              <w:spacing w:after="0" w:line="240" w:lineRule="auto"/>
              <w:jc w:val="right"/>
            </w:pPr>
            <w:r w:rsidRPr="001B68B7">
              <w:t>210.000</w:t>
            </w:r>
          </w:p>
        </w:tc>
      </w:tr>
      <w:tr w:rsidR="001A6680" w:rsidRPr="00B03A35" w14:paraId="11709267" w14:textId="77777777" w:rsidTr="007607D1">
        <w:tc>
          <w:tcPr>
            <w:tcW w:w="6872" w:type="dxa"/>
          </w:tcPr>
          <w:p w14:paraId="364D9A55" w14:textId="77777777" w:rsidR="001A6680" w:rsidRPr="00B03A35" w:rsidRDefault="001A6680" w:rsidP="007607D1">
            <w:pPr>
              <w:spacing w:after="0" w:line="240" w:lineRule="auto"/>
              <w:jc w:val="both"/>
            </w:pPr>
            <w:r>
              <w:t xml:space="preserve">52 </w:t>
            </w:r>
            <w:r w:rsidRPr="00B03A35">
              <w:t>Ostale pomoći i darovnice (gradski, županijski proračuni, HZZ)</w:t>
            </w:r>
            <w:r>
              <w:t xml:space="preserve"> </w:t>
            </w:r>
          </w:p>
        </w:tc>
        <w:tc>
          <w:tcPr>
            <w:tcW w:w="2144" w:type="dxa"/>
          </w:tcPr>
          <w:p w14:paraId="5A267C04" w14:textId="0605FBAC" w:rsidR="001A6680" w:rsidRPr="001B68B7" w:rsidRDefault="001B68B7" w:rsidP="007607D1">
            <w:pPr>
              <w:spacing w:after="0" w:line="240" w:lineRule="auto"/>
              <w:jc w:val="right"/>
            </w:pPr>
            <w:r w:rsidRPr="001B68B7">
              <w:t>5.420</w:t>
            </w:r>
          </w:p>
        </w:tc>
      </w:tr>
      <w:tr w:rsidR="001A6680" w:rsidRPr="00B03A35" w14:paraId="48A733C5" w14:textId="77777777" w:rsidTr="007607D1">
        <w:tc>
          <w:tcPr>
            <w:tcW w:w="6872" w:type="dxa"/>
          </w:tcPr>
          <w:p w14:paraId="26AD30F1" w14:textId="77777777" w:rsidR="001A6680" w:rsidRPr="00B03A35" w:rsidRDefault="001A6680" w:rsidP="007607D1">
            <w:pPr>
              <w:spacing w:after="0" w:line="240" w:lineRule="auto"/>
              <w:jc w:val="both"/>
            </w:pPr>
            <w:r>
              <w:t>61   Donacije – programska djelatnost</w:t>
            </w:r>
          </w:p>
        </w:tc>
        <w:tc>
          <w:tcPr>
            <w:tcW w:w="2144" w:type="dxa"/>
          </w:tcPr>
          <w:p w14:paraId="5D3B57E1" w14:textId="77777777" w:rsidR="001A6680" w:rsidRPr="001B68B7" w:rsidRDefault="001A6680" w:rsidP="007607D1">
            <w:pPr>
              <w:spacing w:after="0" w:line="240" w:lineRule="auto"/>
              <w:jc w:val="right"/>
            </w:pPr>
            <w:r w:rsidRPr="001B68B7">
              <w:t>3.500</w:t>
            </w:r>
          </w:p>
        </w:tc>
      </w:tr>
      <w:tr w:rsidR="001A6680" w:rsidRPr="001B68B7" w14:paraId="46DECDF5" w14:textId="77777777" w:rsidTr="007607D1">
        <w:tc>
          <w:tcPr>
            <w:tcW w:w="6872" w:type="dxa"/>
          </w:tcPr>
          <w:p w14:paraId="5179EF05" w14:textId="77777777" w:rsidR="001A6680" w:rsidRPr="00B03A35" w:rsidRDefault="001A6680" w:rsidP="007607D1">
            <w:pPr>
              <w:spacing w:after="0" w:line="240" w:lineRule="auto"/>
              <w:jc w:val="both"/>
              <w:rPr>
                <w:b/>
              </w:rPr>
            </w:pPr>
            <w:r w:rsidRPr="00B03A35">
              <w:rPr>
                <w:b/>
              </w:rPr>
              <w:t>UKUPNO RASHODI</w:t>
            </w:r>
          </w:p>
        </w:tc>
        <w:tc>
          <w:tcPr>
            <w:tcW w:w="2144" w:type="dxa"/>
          </w:tcPr>
          <w:p w14:paraId="4DD38695" w14:textId="2F06FAB2" w:rsidR="001A6680" w:rsidRPr="001B68B7" w:rsidRDefault="001B68B7" w:rsidP="007607D1">
            <w:pPr>
              <w:spacing w:after="0" w:line="240" w:lineRule="auto"/>
              <w:jc w:val="right"/>
              <w:rPr>
                <w:b/>
              </w:rPr>
            </w:pPr>
            <w:r w:rsidRPr="001B68B7">
              <w:rPr>
                <w:b/>
              </w:rPr>
              <w:t>2.243.658</w:t>
            </w:r>
          </w:p>
        </w:tc>
      </w:tr>
    </w:tbl>
    <w:p w14:paraId="0FAB2A24" w14:textId="77777777" w:rsidR="000516B6" w:rsidRDefault="000516B6" w:rsidP="000516B6">
      <w:pPr>
        <w:jc w:val="both"/>
      </w:pPr>
    </w:p>
    <w:p w14:paraId="347C5323" w14:textId="77777777" w:rsidR="000516B6" w:rsidRDefault="000516B6" w:rsidP="000516B6">
      <w:pPr>
        <w:jc w:val="both"/>
      </w:pPr>
    </w:p>
    <w:p w14:paraId="208E3810" w14:textId="2ECEB76F" w:rsidR="000516B6" w:rsidRPr="005F2B40" w:rsidRDefault="000516B6" w:rsidP="000516B6">
      <w:pPr>
        <w:jc w:val="both"/>
        <w:rPr>
          <w:b/>
          <w:i/>
        </w:rPr>
      </w:pPr>
      <w:r>
        <w:rPr>
          <w:b/>
          <w:i/>
        </w:rPr>
        <w:t>Projekcija plana</w:t>
      </w:r>
      <w:r w:rsidRPr="005F2B40">
        <w:rPr>
          <w:b/>
          <w:i/>
        </w:rPr>
        <w:t xml:space="preserve"> prihoda i rashoda</w:t>
      </w:r>
      <w:r>
        <w:rPr>
          <w:b/>
          <w:i/>
        </w:rPr>
        <w:t xml:space="preserve"> po izvorima financiranja za 202</w:t>
      </w:r>
      <w:r w:rsidR="00A536DD">
        <w:rPr>
          <w:b/>
          <w:i/>
        </w:rPr>
        <w:t>8</w:t>
      </w:r>
      <w:r w:rsidRPr="005F2B40">
        <w:rPr>
          <w:b/>
          <w:i/>
        </w:rPr>
        <w:t>. godinu: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72"/>
        <w:gridCol w:w="2144"/>
      </w:tblGrid>
      <w:tr w:rsidR="001A6680" w:rsidRPr="00B03A35" w14:paraId="7C6A4B31" w14:textId="77777777" w:rsidTr="007607D1">
        <w:tc>
          <w:tcPr>
            <w:tcW w:w="9016" w:type="dxa"/>
            <w:gridSpan w:val="2"/>
          </w:tcPr>
          <w:p w14:paraId="177847E1" w14:textId="77777777" w:rsidR="001A6680" w:rsidRPr="00B03A35" w:rsidRDefault="001A6680" w:rsidP="007607D1">
            <w:pPr>
              <w:spacing w:after="0" w:line="240" w:lineRule="auto"/>
              <w:jc w:val="both"/>
              <w:rPr>
                <w:b/>
              </w:rPr>
            </w:pPr>
            <w:r w:rsidRPr="00B03A35">
              <w:rPr>
                <w:b/>
              </w:rPr>
              <w:t>Prihodi – redovna i programska djelatnost:</w:t>
            </w:r>
          </w:p>
        </w:tc>
      </w:tr>
      <w:tr w:rsidR="001A6680" w:rsidRPr="00B03A35" w14:paraId="1D6DBB31" w14:textId="77777777" w:rsidTr="007607D1">
        <w:tc>
          <w:tcPr>
            <w:tcW w:w="6872" w:type="dxa"/>
          </w:tcPr>
          <w:p w14:paraId="14D38972" w14:textId="77777777" w:rsidR="001A6680" w:rsidRPr="00B03A35" w:rsidRDefault="001A6680" w:rsidP="007607D1">
            <w:pPr>
              <w:spacing w:after="0" w:line="240" w:lineRule="auto"/>
              <w:jc w:val="both"/>
              <w:rPr>
                <w:b/>
              </w:rPr>
            </w:pPr>
            <w:r w:rsidRPr="00B03A35">
              <w:rPr>
                <w:b/>
              </w:rPr>
              <w:t>IZVOR</w:t>
            </w:r>
          </w:p>
        </w:tc>
        <w:tc>
          <w:tcPr>
            <w:tcW w:w="2144" w:type="dxa"/>
          </w:tcPr>
          <w:p w14:paraId="124C8A99" w14:textId="58C62138" w:rsidR="001A6680" w:rsidRPr="00B03A35" w:rsidRDefault="007E4E4A" w:rsidP="007607D1">
            <w:pPr>
              <w:spacing w:after="0" w:line="240" w:lineRule="auto"/>
              <w:jc w:val="center"/>
              <w:rPr>
                <w:b/>
              </w:rPr>
            </w:pPr>
            <w:r w:rsidRPr="00B03A35">
              <w:rPr>
                <w:b/>
              </w:rPr>
              <w:t xml:space="preserve">PLANIRANO U </w:t>
            </w:r>
            <w:r>
              <w:rPr>
                <w:rFonts w:cs="Calibri"/>
                <w:b/>
              </w:rPr>
              <w:t>€</w:t>
            </w:r>
          </w:p>
        </w:tc>
      </w:tr>
      <w:tr w:rsidR="001A6680" w:rsidRPr="00B03A35" w14:paraId="48C5DD9A" w14:textId="77777777" w:rsidTr="007607D1">
        <w:tc>
          <w:tcPr>
            <w:tcW w:w="6872" w:type="dxa"/>
          </w:tcPr>
          <w:p w14:paraId="15B315B4" w14:textId="77777777" w:rsidR="001A6680" w:rsidRPr="00B03A35" w:rsidRDefault="001A6680" w:rsidP="007607D1">
            <w:pPr>
              <w:spacing w:after="0" w:line="240" w:lineRule="auto"/>
              <w:jc w:val="both"/>
            </w:pPr>
            <w:r w:rsidRPr="00B03A35">
              <w:t>11   Opći prihodi i primici – državni proračun – redovna djelatnost</w:t>
            </w:r>
          </w:p>
        </w:tc>
        <w:tc>
          <w:tcPr>
            <w:tcW w:w="2144" w:type="dxa"/>
          </w:tcPr>
          <w:p w14:paraId="12545822" w14:textId="0664A757" w:rsidR="001A6680" w:rsidRPr="00A536DD" w:rsidRDefault="001B68B7" w:rsidP="007607D1">
            <w:pPr>
              <w:spacing w:after="0" w:line="240" w:lineRule="auto"/>
              <w:jc w:val="right"/>
              <w:rPr>
                <w:highlight w:val="yellow"/>
              </w:rPr>
            </w:pPr>
            <w:r w:rsidRPr="001B68B7">
              <w:t>1.177.224</w:t>
            </w:r>
          </w:p>
        </w:tc>
      </w:tr>
      <w:tr w:rsidR="001A6680" w:rsidRPr="00B03A35" w14:paraId="094F747F" w14:textId="77777777" w:rsidTr="007607D1">
        <w:tc>
          <w:tcPr>
            <w:tcW w:w="6872" w:type="dxa"/>
          </w:tcPr>
          <w:p w14:paraId="69D34132" w14:textId="77777777" w:rsidR="001A6680" w:rsidRPr="00B03A35" w:rsidRDefault="001A6680" w:rsidP="007607D1">
            <w:pPr>
              <w:spacing w:after="0" w:line="240" w:lineRule="auto"/>
              <w:jc w:val="both"/>
            </w:pPr>
            <w:r w:rsidRPr="00B03A35">
              <w:t>11   Opći prihodi i primici – držav</w:t>
            </w:r>
            <w:r>
              <w:t>ni proračun – programska djelatnost</w:t>
            </w:r>
          </w:p>
        </w:tc>
        <w:tc>
          <w:tcPr>
            <w:tcW w:w="2144" w:type="dxa"/>
          </w:tcPr>
          <w:p w14:paraId="68791CB7" w14:textId="29E1FB5D" w:rsidR="001A6680" w:rsidRPr="00A536DD" w:rsidRDefault="001B68B7" w:rsidP="007607D1">
            <w:pPr>
              <w:spacing w:after="0" w:line="240" w:lineRule="auto"/>
              <w:jc w:val="right"/>
              <w:rPr>
                <w:highlight w:val="yellow"/>
              </w:rPr>
            </w:pPr>
            <w:r w:rsidRPr="001B68B7">
              <w:t>746.375</w:t>
            </w:r>
          </w:p>
        </w:tc>
      </w:tr>
      <w:tr w:rsidR="001A6680" w:rsidRPr="00B03A35" w14:paraId="07459D16" w14:textId="77777777" w:rsidTr="007607D1">
        <w:tc>
          <w:tcPr>
            <w:tcW w:w="6872" w:type="dxa"/>
          </w:tcPr>
          <w:p w14:paraId="4834E1B6" w14:textId="77777777" w:rsidR="001A6680" w:rsidRPr="00B03A35" w:rsidRDefault="001A6680" w:rsidP="007607D1">
            <w:pPr>
              <w:spacing w:after="0" w:line="240" w:lineRule="auto"/>
              <w:jc w:val="both"/>
            </w:pPr>
            <w:r w:rsidRPr="00B03A35">
              <w:t>31   Vlastiti prihodi</w:t>
            </w:r>
            <w:r>
              <w:t xml:space="preserve"> </w:t>
            </w:r>
          </w:p>
        </w:tc>
        <w:tc>
          <w:tcPr>
            <w:tcW w:w="2144" w:type="dxa"/>
          </w:tcPr>
          <w:p w14:paraId="2FC3D816" w14:textId="372A8220" w:rsidR="001A6680" w:rsidRPr="00A536DD" w:rsidRDefault="001B68B7" w:rsidP="007607D1">
            <w:pPr>
              <w:spacing w:after="0" w:line="240" w:lineRule="auto"/>
              <w:jc w:val="right"/>
              <w:rPr>
                <w:highlight w:val="yellow"/>
              </w:rPr>
            </w:pPr>
            <w:r w:rsidRPr="001B68B7">
              <w:t>92.600</w:t>
            </w:r>
          </w:p>
        </w:tc>
      </w:tr>
      <w:tr w:rsidR="001A6680" w:rsidRPr="001B68B7" w14:paraId="4F6B96BB" w14:textId="77777777" w:rsidTr="007607D1">
        <w:tc>
          <w:tcPr>
            <w:tcW w:w="6872" w:type="dxa"/>
          </w:tcPr>
          <w:p w14:paraId="14A80759" w14:textId="77777777" w:rsidR="001A6680" w:rsidRPr="00B03A35" w:rsidRDefault="001A6680" w:rsidP="007607D1">
            <w:pPr>
              <w:spacing w:after="0" w:line="240" w:lineRule="auto"/>
              <w:jc w:val="both"/>
            </w:pPr>
            <w:r w:rsidRPr="00B03A35">
              <w:t>43   Ostali prihodi za posebne namjene</w:t>
            </w:r>
            <w:r>
              <w:t xml:space="preserve"> </w:t>
            </w:r>
          </w:p>
        </w:tc>
        <w:tc>
          <w:tcPr>
            <w:tcW w:w="2144" w:type="dxa"/>
          </w:tcPr>
          <w:p w14:paraId="0D2E9735" w14:textId="3C1AC85D" w:rsidR="001A6680" w:rsidRPr="001B68B7" w:rsidRDefault="001B68B7" w:rsidP="007607D1">
            <w:pPr>
              <w:spacing w:after="0" w:line="240" w:lineRule="auto"/>
              <w:jc w:val="right"/>
            </w:pPr>
            <w:r w:rsidRPr="001B68B7">
              <w:t>130.000</w:t>
            </w:r>
          </w:p>
        </w:tc>
      </w:tr>
      <w:tr w:rsidR="001A6680" w:rsidRPr="00B03A35" w14:paraId="5EB60080" w14:textId="77777777" w:rsidTr="007607D1">
        <w:tc>
          <w:tcPr>
            <w:tcW w:w="6872" w:type="dxa"/>
          </w:tcPr>
          <w:p w14:paraId="6D8272E6" w14:textId="77777777" w:rsidR="001A6680" w:rsidRPr="00B03A35" w:rsidRDefault="001A6680" w:rsidP="007607D1">
            <w:pPr>
              <w:spacing w:after="0" w:line="240" w:lineRule="auto"/>
            </w:pPr>
            <w:r w:rsidRPr="00B03A35">
              <w:t>52   Ostale pomoći i darovnice (gradski, županijski proračuni, HZZ)</w:t>
            </w:r>
            <w:r>
              <w:t xml:space="preserve"> </w:t>
            </w:r>
          </w:p>
        </w:tc>
        <w:tc>
          <w:tcPr>
            <w:tcW w:w="2144" w:type="dxa"/>
          </w:tcPr>
          <w:p w14:paraId="407EE222" w14:textId="253E7854" w:rsidR="001A6680" w:rsidRPr="00A536DD" w:rsidRDefault="001B68B7" w:rsidP="007607D1">
            <w:pPr>
              <w:spacing w:after="0" w:line="240" w:lineRule="auto"/>
              <w:jc w:val="right"/>
              <w:rPr>
                <w:highlight w:val="yellow"/>
              </w:rPr>
            </w:pPr>
            <w:r w:rsidRPr="001B68B7">
              <w:t>5.420</w:t>
            </w:r>
          </w:p>
        </w:tc>
      </w:tr>
      <w:tr w:rsidR="001A6680" w:rsidRPr="00B03A35" w14:paraId="3F23E0ED" w14:textId="77777777" w:rsidTr="007607D1">
        <w:tc>
          <w:tcPr>
            <w:tcW w:w="6872" w:type="dxa"/>
          </w:tcPr>
          <w:p w14:paraId="073E19A7" w14:textId="77777777" w:rsidR="001A6680" w:rsidRPr="00B03A35" w:rsidRDefault="001A6680" w:rsidP="007607D1">
            <w:pPr>
              <w:spacing w:after="0" w:line="240" w:lineRule="auto"/>
              <w:jc w:val="both"/>
            </w:pPr>
            <w:r>
              <w:t>61   Donacije</w:t>
            </w:r>
          </w:p>
        </w:tc>
        <w:tc>
          <w:tcPr>
            <w:tcW w:w="2144" w:type="dxa"/>
          </w:tcPr>
          <w:p w14:paraId="746AC566" w14:textId="77777777" w:rsidR="001A6680" w:rsidRPr="00A536DD" w:rsidRDefault="001A6680" w:rsidP="007607D1">
            <w:pPr>
              <w:spacing w:after="0" w:line="240" w:lineRule="auto"/>
              <w:jc w:val="right"/>
              <w:rPr>
                <w:highlight w:val="yellow"/>
              </w:rPr>
            </w:pPr>
            <w:r w:rsidRPr="001B68B7">
              <w:t>3.500</w:t>
            </w:r>
          </w:p>
        </w:tc>
      </w:tr>
      <w:tr w:rsidR="001A6680" w:rsidRPr="00B03A35" w14:paraId="3651F0F0" w14:textId="77777777" w:rsidTr="007607D1">
        <w:tc>
          <w:tcPr>
            <w:tcW w:w="6872" w:type="dxa"/>
          </w:tcPr>
          <w:p w14:paraId="5E78BC23" w14:textId="77777777" w:rsidR="001A6680" w:rsidRPr="00B03A35" w:rsidRDefault="001A6680" w:rsidP="007607D1">
            <w:pPr>
              <w:spacing w:after="0" w:line="240" w:lineRule="auto"/>
              <w:jc w:val="both"/>
            </w:pPr>
            <w:r>
              <w:t>DONOS (plan)</w:t>
            </w:r>
          </w:p>
        </w:tc>
        <w:tc>
          <w:tcPr>
            <w:tcW w:w="2144" w:type="dxa"/>
          </w:tcPr>
          <w:p w14:paraId="58D674F6" w14:textId="27B37CFD" w:rsidR="001A6680" w:rsidRPr="001B68B7" w:rsidRDefault="001B68B7" w:rsidP="007607D1">
            <w:pPr>
              <w:spacing w:after="0" w:line="240" w:lineRule="auto"/>
              <w:jc w:val="right"/>
            </w:pPr>
            <w:r w:rsidRPr="001B68B7">
              <w:t>299.000</w:t>
            </w:r>
          </w:p>
        </w:tc>
      </w:tr>
      <w:tr w:rsidR="001A6680" w:rsidRPr="00B03A35" w14:paraId="3E29C670" w14:textId="77777777" w:rsidTr="007607D1">
        <w:tc>
          <w:tcPr>
            <w:tcW w:w="6872" w:type="dxa"/>
          </w:tcPr>
          <w:p w14:paraId="0094EC6D" w14:textId="77777777" w:rsidR="001A6680" w:rsidRDefault="001A6680" w:rsidP="007607D1">
            <w:pPr>
              <w:spacing w:after="0" w:line="240" w:lineRule="auto"/>
              <w:jc w:val="both"/>
            </w:pPr>
            <w:r>
              <w:t>ODNOS (plan)</w:t>
            </w:r>
          </w:p>
        </w:tc>
        <w:tc>
          <w:tcPr>
            <w:tcW w:w="2144" w:type="dxa"/>
          </w:tcPr>
          <w:p w14:paraId="6C3EBEC7" w14:textId="7F2ABADC" w:rsidR="001A6680" w:rsidRPr="001B68B7" w:rsidRDefault="001B68B7" w:rsidP="007607D1">
            <w:pPr>
              <w:spacing w:after="0" w:line="240" w:lineRule="auto"/>
              <w:jc w:val="right"/>
            </w:pPr>
            <w:r w:rsidRPr="001B68B7">
              <w:t>206.000</w:t>
            </w:r>
          </w:p>
        </w:tc>
      </w:tr>
      <w:tr w:rsidR="001A6680" w:rsidRPr="00B03A35" w14:paraId="5E52E060" w14:textId="77777777" w:rsidTr="007607D1">
        <w:tc>
          <w:tcPr>
            <w:tcW w:w="6872" w:type="dxa"/>
          </w:tcPr>
          <w:p w14:paraId="63AE9C83" w14:textId="77777777" w:rsidR="001A6680" w:rsidRPr="00B03A35" w:rsidRDefault="001A6680" w:rsidP="007607D1">
            <w:pPr>
              <w:spacing w:after="0" w:line="240" w:lineRule="auto"/>
              <w:jc w:val="both"/>
              <w:rPr>
                <w:b/>
              </w:rPr>
            </w:pPr>
            <w:r w:rsidRPr="00B03A35">
              <w:rPr>
                <w:b/>
              </w:rPr>
              <w:t>UKUPNO PRIHODI</w:t>
            </w:r>
          </w:p>
        </w:tc>
        <w:tc>
          <w:tcPr>
            <w:tcW w:w="2144" w:type="dxa"/>
          </w:tcPr>
          <w:p w14:paraId="3CB74806" w14:textId="414BACEE" w:rsidR="001A6680" w:rsidRPr="00A536DD" w:rsidRDefault="00D63AEF" w:rsidP="007607D1">
            <w:pPr>
              <w:spacing w:after="0" w:line="240" w:lineRule="auto"/>
              <w:jc w:val="right"/>
              <w:rPr>
                <w:b/>
                <w:highlight w:val="yellow"/>
              </w:rPr>
            </w:pPr>
            <w:r w:rsidRPr="00D63AEF">
              <w:rPr>
                <w:b/>
              </w:rPr>
              <w:t>2.248.119</w:t>
            </w:r>
          </w:p>
        </w:tc>
      </w:tr>
    </w:tbl>
    <w:p w14:paraId="2C76A6AE" w14:textId="77777777" w:rsidR="001A6680" w:rsidRDefault="001A6680" w:rsidP="001A6680">
      <w:pPr>
        <w:jc w:val="both"/>
        <w:rPr>
          <w:b/>
          <w:i/>
        </w:rPr>
      </w:pPr>
    </w:p>
    <w:p w14:paraId="5EE538F3" w14:textId="77777777" w:rsidR="001A6680" w:rsidRDefault="001A6680" w:rsidP="001A6680">
      <w:pPr>
        <w:jc w:val="both"/>
        <w:rPr>
          <w:b/>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72"/>
        <w:gridCol w:w="2144"/>
      </w:tblGrid>
      <w:tr w:rsidR="001A6680" w:rsidRPr="00B03A35" w14:paraId="5467EE24" w14:textId="77777777" w:rsidTr="007607D1">
        <w:tc>
          <w:tcPr>
            <w:tcW w:w="9016" w:type="dxa"/>
            <w:gridSpan w:val="2"/>
          </w:tcPr>
          <w:p w14:paraId="1AC6B705" w14:textId="77777777" w:rsidR="001A6680" w:rsidRPr="00B03A35" w:rsidRDefault="001A6680" w:rsidP="007607D1">
            <w:pPr>
              <w:spacing w:after="0" w:line="240" w:lineRule="auto"/>
              <w:jc w:val="both"/>
              <w:rPr>
                <w:b/>
              </w:rPr>
            </w:pPr>
            <w:r w:rsidRPr="00B03A35">
              <w:rPr>
                <w:b/>
              </w:rPr>
              <w:t xml:space="preserve">Rashodi – redovna </w:t>
            </w:r>
            <w:r>
              <w:rPr>
                <w:b/>
              </w:rPr>
              <w:t xml:space="preserve">i programska </w:t>
            </w:r>
            <w:r w:rsidRPr="00B03A35">
              <w:rPr>
                <w:b/>
              </w:rPr>
              <w:t>djelatnost:</w:t>
            </w:r>
          </w:p>
        </w:tc>
      </w:tr>
      <w:tr w:rsidR="001A6680" w:rsidRPr="00B03A35" w14:paraId="1397DAAA" w14:textId="77777777" w:rsidTr="007607D1">
        <w:tc>
          <w:tcPr>
            <w:tcW w:w="6872" w:type="dxa"/>
          </w:tcPr>
          <w:p w14:paraId="3227C52E" w14:textId="77777777" w:rsidR="001A6680" w:rsidRPr="00B03A35" w:rsidRDefault="001A6680" w:rsidP="007607D1">
            <w:pPr>
              <w:spacing w:after="0" w:line="240" w:lineRule="auto"/>
              <w:jc w:val="both"/>
              <w:rPr>
                <w:b/>
              </w:rPr>
            </w:pPr>
            <w:r w:rsidRPr="00B03A35">
              <w:rPr>
                <w:b/>
              </w:rPr>
              <w:t>IZVOR</w:t>
            </w:r>
          </w:p>
        </w:tc>
        <w:tc>
          <w:tcPr>
            <w:tcW w:w="2144" w:type="dxa"/>
          </w:tcPr>
          <w:p w14:paraId="3AC430FB" w14:textId="33819983" w:rsidR="001A6680" w:rsidRPr="00B03A35" w:rsidRDefault="007E4E4A" w:rsidP="007607D1">
            <w:pPr>
              <w:spacing w:after="0" w:line="240" w:lineRule="auto"/>
              <w:jc w:val="center"/>
              <w:rPr>
                <w:b/>
              </w:rPr>
            </w:pPr>
            <w:r w:rsidRPr="00B03A35">
              <w:rPr>
                <w:b/>
              </w:rPr>
              <w:t xml:space="preserve">PLANIRANO U </w:t>
            </w:r>
            <w:r>
              <w:rPr>
                <w:rFonts w:cs="Calibri"/>
                <w:b/>
              </w:rPr>
              <w:t>€</w:t>
            </w:r>
          </w:p>
        </w:tc>
      </w:tr>
      <w:tr w:rsidR="00D63AEF" w:rsidRPr="00B03A35" w14:paraId="7663BD42" w14:textId="77777777" w:rsidTr="007607D1">
        <w:tc>
          <w:tcPr>
            <w:tcW w:w="6872" w:type="dxa"/>
          </w:tcPr>
          <w:p w14:paraId="43AC5831" w14:textId="77777777" w:rsidR="00D63AEF" w:rsidRPr="00B03A35" w:rsidRDefault="00D63AEF" w:rsidP="00D63AEF">
            <w:pPr>
              <w:spacing w:after="0" w:line="240" w:lineRule="auto"/>
              <w:jc w:val="both"/>
            </w:pPr>
            <w:r w:rsidRPr="00B03A35">
              <w:t>11   Opći prihodi i primici – državni proračun – redovna djelatnost</w:t>
            </w:r>
          </w:p>
        </w:tc>
        <w:tc>
          <w:tcPr>
            <w:tcW w:w="2144" w:type="dxa"/>
          </w:tcPr>
          <w:p w14:paraId="45C01EA0" w14:textId="3BC07562" w:rsidR="00D63AEF" w:rsidRPr="00A536DD" w:rsidRDefault="00D63AEF" w:rsidP="00D63AEF">
            <w:pPr>
              <w:spacing w:after="0" w:line="240" w:lineRule="auto"/>
              <w:jc w:val="right"/>
              <w:rPr>
                <w:highlight w:val="yellow"/>
              </w:rPr>
            </w:pPr>
            <w:r w:rsidRPr="001B68B7">
              <w:t>1.177.224</w:t>
            </w:r>
          </w:p>
        </w:tc>
      </w:tr>
      <w:tr w:rsidR="00D63AEF" w:rsidRPr="00B03A35" w14:paraId="7B215E29" w14:textId="77777777" w:rsidTr="007607D1">
        <w:tc>
          <w:tcPr>
            <w:tcW w:w="6872" w:type="dxa"/>
          </w:tcPr>
          <w:p w14:paraId="6B6084B6" w14:textId="77777777" w:rsidR="00D63AEF" w:rsidRPr="00B03A35" w:rsidRDefault="00D63AEF" w:rsidP="00D63AEF">
            <w:pPr>
              <w:spacing w:after="0" w:line="240" w:lineRule="auto"/>
              <w:jc w:val="both"/>
            </w:pPr>
            <w:r>
              <w:t xml:space="preserve">11  </w:t>
            </w:r>
            <w:r w:rsidRPr="00B03A35">
              <w:t>Opći prihodi i primici – državni proračun</w:t>
            </w:r>
            <w:r>
              <w:t xml:space="preserve"> – programska</w:t>
            </w:r>
            <w:r w:rsidRPr="00B03A35">
              <w:t xml:space="preserve"> djelatnost</w:t>
            </w:r>
          </w:p>
        </w:tc>
        <w:tc>
          <w:tcPr>
            <w:tcW w:w="2144" w:type="dxa"/>
          </w:tcPr>
          <w:p w14:paraId="70D01E25" w14:textId="533F81C3" w:rsidR="00D63AEF" w:rsidRPr="00A536DD" w:rsidRDefault="00D63AEF" w:rsidP="00D63AEF">
            <w:pPr>
              <w:spacing w:after="0" w:line="240" w:lineRule="auto"/>
              <w:jc w:val="right"/>
              <w:rPr>
                <w:highlight w:val="yellow"/>
              </w:rPr>
            </w:pPr>
            <w:r w:rsidRPr="001B68B7">
              <w:t>746.375</w:t>
            </w:r>
          </w:p>
        </w:tc>
      </w:tr>
      <w:tr w:rsidR="001A6680" w:rsidRPr="00B03A35" w14:paraId="5A6430DD" w14:textId="77777777" w:rsidTr="007607D1">
        <w:tc>
          <w:tcPr>
            <w:tcW w:w="6872" w:type="dxa"/>
          </w:tcPr>
          <w:p w14:paraId="4A263A50" w14:textId="77777777" w:rsidR="001A6680" w:rsidRPr="00B03A35" w:rsidRDefault="001A6680" w:rsidP="007607D1">
            <w:pPr>
              <w:spacing w:after="0" w:line="240" w:lineRule="auto"/>
              <w:jc w:val="both"/>
            </w:pPr>
            <w:r w:rsidRPr="00B03A35">
              <w:t>31   Vlastiti prihodi</w:t>
            </w:r>
          </w:p>
        </w:tc>
        <w:tc>
          <w:tcPr>
            <w:tcW w:w="2144" w:type="dxa"/>
          </w:tcPr>
          <w:p w14:paraId="3797ECCC" w14:textId="4CB3D4A6" w:rsidR="001A6680" w:rsidRPr="00D63AEF" w:rsidRDefault="00D63AEF" w:rsidP="007607D1">
            <w:pPr>
              <w:spacing w:after="0" w:line="240" w:lineRule="auto"/>
              <w:jc w:val="right"/>
            </w:pPr>
            <w:r w:rsidRPr="00D63AEF">
              <w:t>105.600</w:t>
            </w:r>
          </w:p>
        </w:tc>
      </w:tr>
      <w:tr w:rsidR="001A6680" w:rsidRPr="00B03A35" w14:paraId="331A237A" w14:textId="77777777" w:rsidTr="007607D1">
        <w:tc>
          <w:tcPr>
            <w:tcW w:w="6872" w:type="dxa"/>
          </w:tcPr>
          <w:p w14:paraId="50B3778F" w14:textId="77777777" w:rsidR="001A6680" w:rsidRPr="00B03A35" w:rsidRDefault="001A6680" w:rsidP="007607D1">
            <w:pPr>
              <w:spacing w:after="0" w:line="240" w:lineRule="auto"/>
              <w:jc w:val="both"/>
            </w:pPr>
            <w:r w:rsidRPr="00B03A35">
              <w:t>43   Ostali prihodi za posebne namjene</w:t>
            </w:r>
            <w:r>
              <w:t xml:space="preserve"> </w:t>
            </w:r>
          </w:p>
        </w:tc>
        <w:tc>
          <w:tcPr>
            <w:tcW w:w="2144" w:type="dxa"/>
          </w:tcPr>
          <w:p w14:paraId="0FFE8AA9" w14:textId="6E4E6C7E" w:rsidR="001A6680" w:rsidRPr="00D63AEF" w:rsidRDefault="00D63AEF" w:rsidP="007607D1">
            <w:pPr>
              <w:spacing w:after="0" w:line="240" w:lineRule="auto"/>
              <w:jc w:val="right"/>
            </w:pPr>
            <w:r w:rsidRPr="00D63AEF">
              <w:t>210.000</w:t>
            </w:r>
          </w:p>
        </w:tc>
      </w:tr>
      <w:tr w:rsidR="001A6680" w:rsidRPr="00B03A35" w14:paraId="7BF4B15A" w14:textId="77777777" w:rsidTr="007607D1">
        <w:tc>
          <w:tcPr>
            <w:tcW w:w="6872" w:type="dxa"/>
          </w:tcPr>
          <w:p w14:paraId="0CCFCE00" w14:textId="77777777" w:rsidR="001A6680" w:rsidRPr="00B03A35" w:rsidRDefault="001A6680" w:rsidP="007607D1">
            <w:pPr>
              <w:spacing w:after="0" w:line="240" w:lineRule="auto"/>
              <w:jc w:val="both"/>
            </w:pPr>
            <w:r>
              <w:t xml:space="preserve">52 </w:t>
            </w:r>
            <w:r w:rsidRPr="00B03A35">
              <w:t>Ostale pomoći i darovnice (gradski, županijski proračuni, HZZ)</w:t>
            </w:r>
            <w:r>
              <w:t xml:space="preserve"> </w:t>
            </w:r>
          </w:p>
        </w:tc>
        <w:tc>
          <w:tcPr>
            <w:tcW w:w="2144" w:type="dxa"/>
          </w:tcPr>
          <w:p w14:paraId="1B1E7ED7" w14:textId="6D12E80C" w:rsidR="001A6680" w:rsidRPr="00D63AEF" w:rsidRDefault="00D63AEF" w:rsidP="007607D1">
            <w:pPr>
              <w:spacing w:after="0" w:line="240" w:lineRule="auto"/>
              <w:jc w:val="right"/>
            </w:pPr>
            <w:r w:rsidRPr="00D63AEF">
              <w:t>5.420</w:t>
            </w:r>
          </w:p>
        </w:tc>
      </w:tr>
      <w:tr w:rsidR="001A6680" w:rsidRPr="00B03A35" w14:paraId="3C9E0AD9" w14:textId="77777777" w:rsidTr="007607D1">
        <w:tc>
          <w:tcPr>
            <w:tcW w:w="6872" w:type="dxa"/>
          </w:tcPr>
          <w:p w14:paraId="7544D330" w14:textId="77777777" w:rsidR="001A6680" w:rsidRPr="00B03A35" w:rsidRDefault="001A6680" w:rsidP="007607D1">
            <w:pPr>
              <w:spacing w:after="0" w:line="240" w:lineRule="auto"/>
              <w:jc w:val="both"/>
            </w:pPr>
            <w:r>
              <w:t>61   Donacije – programska djelatnost</w:t>
            </w:r>
          </w:p>
        </w:tc>
        <w:tc>
          <w:tcPr>
            <w:tcW w:w="2144" w:type="dxa"/>
          </w:tcPr>
          <w:p w14:paraId="6C66BE43" w14:textId="77777777" w:rsidR="001A6680" w:rsidRPr="00D63AEF" w:rsidRDefault="001A6680" w:rsidP="007607D1">
            <w:pPr>
              <w:spacing w:after="0" w:line="240" w:lineRule="auto"/>
              <w:jc w:val="right"/>
            </w:pPr>
            <w:r w:rsidRPr="00D63AEF">
              <w:t>3.500</w:t>
            </w:r>
          </w:p>
        </w:tc>
      </w:tr>
      <w:tr w:rsidR="001A6680" w:rsidRPr="00D24E28" w14:paraId="1C5FC0CC" w14:textId="77777777" w:rsidTr="007607D1">
        <w:tc>
          <w:tcPr>
            <w:tcW w:w="6872" w:type="dxa"/>
          </w:tcPr>
          <w:p w14:paraId="16130013" w14:textId="77777777" w:rsidR="001A6680" w:rsidRPr="00B03A35" w:rsidRDefault="001A6680" w:rsidP="007607D1">
            <w:pPr>
              <w:spacing w:after="0" w:line="240" w:lineRule="auto"/>
              <w:jc w:val="both"/>
              <w:rPr>
                <w:b/>
              </w:rPr>
            </w:pPr>
            <w:r w:rsidRPr="00B03A35">
              <w:rPr>
                <w:b/>
              </w:rPr>
              <w:t>UKUPNO RASHODI</w:t>
            </w:r>
          </w:p>
        </w:tc>
        <w:tc>
          <w:tcPr>
            <w:tcW w:w="2144" w:type="dxa"/>
          </w:tcPr>
          <w:p w14:paraId="71F69930" w14:textId="1B92AB99" w:rsidR="001A6680" w:rsidRPr="00D63AEF" w:rsidRDefault="00D63AEF" w:rsidP="007607D1">
            <w:pPr>
              <w:spacing w:after="0" w:line="240" w:lineRule="auto"/>
              <w:jc w:val="right"/>
              <w:rPr>
                <w:b/>
              </w:rPr>
            </w:pPr>
            <w:r w:rsidRPr="00D63AEF">
              <w:rPr>
                <w:b/>
              </w:rPr>
              <w:t>2.248.119</w:t>
            </w:r>
          </w:p>
        </w:tc>
      </w:tr>
    </w:tbl>
    <w:p w14:paraId="21F4DF86" w14:textId="77777777" w:rsidR="000516B6" w:rsidRDefault="000516B6" w:rsidP="000516B6">
      <w:pPr>
        <w:jc w:val="both"/>
      </w:pPr>
    </w:p>
    <w:p w14:paraId="029F57A6" w14:textId="77777777" w:rsidR="007A39B8" w:rsidRDefault="007A39B8" w:rsidP="000516B6">
      <w:pPr>
        <w:jc w:val="both"/>
      </w:pPr>
    </w:p>
    <w:p w14:paraId="5D712448" w14:textId="4C7CC5FA" w:rsidR="007D5A82" w:rsidRPr="007A39B8" w:rsidRDefault="005E7C80" w:rsidP="00B06009">
      <w:pPr>
        <w:pStyle w:val="ListParagraph"/>
        <w:numPr>
          <w:ilvl w:val="0"/>
          <w:numId w:val="11"/>
        </w:numPr>
        <w:jc w:val="both"/>
        <w:rPr>
          <w:b/>
          <w:sz w:val="24"/>
          <w:szCs w:val="24"/>
        </w:rPr>
      </w:pPr>
      <w:r w:rsidRPr="007A39B8">
        <w:rPr>
          <w:b/>
          <w:iCs/>
          <w:sz w:val="24"/>
          <w:szCs w:val="24"/>
        </w:rPr>
        <w:t>OBRAZLOŽENJE POSEBNOG DIJELA FINANCIJSKOG PLANA</w:t>
      </w:r>
    </w:p>
    <w:p w14:paraId="65D8EBA1" w14:textId="77777777" w:rsidR="007D5A82" w:rsidRPr="009B635E" w:rsidRDefault="007D5A82" w:rsidP="00DC3D06">
      <w:pPr>
        <w:pStyle w:val="NoSpacing"/>
        <w:jc w:val="both"/>
        <w:rPr>
          <w:rFonts w:cs="Calibri"/>
        </w:rPr>
      </w:pPr>
    </w:p>
    <w:p w14:paraId="3B017C4A" w14:textId="77777777" w:rsidR="00DC3D06" w:rsidRPr="009B635E" w:rsidRDefault="00DC3D06" w:rsidP="00DC3D06">
      <w:pPr>
        <w:pStyle w:val="NoSpacing"/>
        <w:jc w:val="both"/>
        <w:rPr>
          <w:rFonts w:cs="Calibri"/>
          <w:b/>
        </w:rPr>
      </w:pPr>
    </w:p>
    <w:p w14:paraId="7BB27CFC" w14:textId="77777777" w:rsidR="00920E61" w:rsidRPr="009B635E" w:rsidRDefault="00920E61" w:rsidP="00920E61">
      <w:pPr>
        <w:pStyle w:val="NoSpacing"/>
        <w:numPr>
          <w:ilvl w:val="0"/>
          <w:numId w:val="1"/>
        </w:numPr>
        <w:jc w:val="both"/>
        <w:rPr>
          <w:rFonts w:cs="Calibri"/>
          <w:b/>
        </w:rPr>
      </w:pPr>
      <w:r w:rsidRPr="009B635E">
        <w:rPr>
          <w:rFonts w:cs="Calibri"/>
          <w:b/>
        </w:rPr>
        <w:t>MUZEJSKA DJELATNOST /</w:t>
      </w:r>
      <w:r>
        <w:rPr>
          <w:rFonts w:cs="Calibri"/>
          <w:b/>
        </w:rPr>
        <w:t>DIGITALIZACIJA</w:t>
      </w:r>
    </w:p>
    <w:p w14:paraId="0971C590" w14:textId="77777777" w:rsidR="00920E61" w:rsidRPr="009B635E" w:rsidRDefault="00920E61" w:rsidP="00920E61">
      <w:pPr>
        <w:pStyle w:val="NoSpacing"/>
        <w:ind w:left="720"/>
        <w:jc w:val="both"/>
        <w:rPr>
          <w:rFonts w:cs="Calibri"/>
          <w:b/>
        </w:rPr>
      </w:pPr>
    </w:p>
    <w:p w14:paraId="6CB4DC15" w14:textId="77777777" w:rsidR="00920E61" w:rsidRDefault="00920E61" w:rsidP="00920E61">
      <w:pPr>
        <w:pStyle w:val="NoSpacing"/>
        <w:numPr>
          <w:ilvl w:val="1"/>
          <w:numId w:val="14"/>
        </w:numPr>
        <w:jc w:val="both"/>
        <w:rPr>
          <w:rFonts w:cs="Calibri"/>
          <w:b/>
        </w:rPr>
      </w:pPr>
      <w:r w:rsidRPr="0028377C">
        <w:rPr>
          <w:rFonts w:cs="Calibri"/>
          <w:b/>
        </w:rPr>
        <w:t xml:space="preserve">MUZEOLOŠKA NADOPUNA STALNOG POSTAVA GALERIJE MEŠTROVIĆ (I. faza): </w:t>
      </w:r>
    </w:p>
    <w:p w14:paraId="716C095D" w14:textId="77777777" w:rsidR="00920E61" w:rsidRDefault="00920E61" w:rsidP="00920E61">
      <w:pPr>
        <w:pStyle w:val="NoSpacing"/>
        <w:ind w:left="360"/>
        <w:jc w:val="both"/>
        <w:rPr>
          <w:rFonts w:cs="Calibri"/>
          <w:b/>
        </w:rPr>
      </w:pPr>
      <w:r w:rsidRPr="0028377C">
        <w:rPr>
          <w:rFonts w:cs="Calibri"/>
          <w:b/>
        </w:rPr>
        <w:t>interpretacijske grafike</w:t>
      </w:r>
    </w:p>
    <w:p w14:paraId="58B018D0" w14:textId="77777777" w:rsidR="00920E61" w:rsidRPr="009B635E" w:rsidRDefault="00920E61" w:rsidP="00920E61">
      <w:pPr>
        <w:pStyle w:val="NoSpacing"/>
        <w:ind w:left="360"/>
        <w:jc w:val="both"/>
        <w:rPr>
          <w:rFonts w:cs="Calibri"/>
          <w:b/>
        </w:rPr>
      </w:pPr>
    </w:p>
    <w:p w14:paraId="76B4D048" w14:textId="77777777" w:rsidR="00920E61" w:rsidRPr="0028377C" w:rsidRDefault="00920E61" w:rsidP="00920E61">
      <w:pPr>
        <w:spacing w:after="0"/>
        <w:rPr>
          <w:rFonts w:cstheme="minorHAnsi"/>
          <w:bCs/>
        </w:rPr>
      </w:pPr>
      <w:r w:rsidRPr="0028377C">
        <w:rPr>
          <w:rFonts w:cstheme="minorHAnsi"/>
          <w:bCs/>
        </w:rPr>
        <w:lastRenderedPageBreak/>
        <w:t>Program obuhvaća izradu uvodnih interpretacijskih zidnih grafika za izložbene dvorane u Galeriji Meštrović: Ulazna velika dvorana, Sakralna dvorana, Rimska Pietà, Secesija, Velika središnja dvorana, Studijska dvorana, Job. Ovaj primarni interpretacijski sloj posjetitelju bi sažetim tekstovima predstavio temeljni koncept, odnosno glavne teme i motive pojedine dvorane. Primjerice, u Velikoj ulazni dvorani predstavljeni su radovi koji kronološki predstavljaju međuratno razdoblje, a time i Meštrovićev povratak u domovinu, dok se njegov tadašnji kiparski opus ponajviše očituje u skulpturama s motivom ženskog akta te temom majčinstva. Sakralna dvorana donosi priču o religioznosti i njenom utjecaju na umjetnikovo stvaralaštvo, kao i o događajima iz života koji su utjecali na stvaralaštvo religiozne tematike. Secesijska dvorana naglašava kiparevo formiranje stila za vrijeme studija u Beču, osvrćući se na ondašnje prevladavajuće stilove, kao i stilske poticaje i učitelje koji su utjecali na buduće Meštrovićevo oblikovanje. Uvodne interpretacijske grafike uz tekst donose i fotografiju Ivana Meštrovića referentnu na pojedino razdoblje, djelo, proces rada…</w:t>
      </w:r>
    </w:p>
    <w:p w14:paraId="11A74981" w14:textId="77777777" w:rsidR="00920E61" w:rsidRPr="0028377C" w:rsidRDefault="00920E61" w:rsidP="00920E61">
      <w:pPr>
        <w:spacing w:after="0"/>
        <w:rPr>
          <w:rFonts w:cstheme="minorHAnsi"/>
          <w:bCs/>
        </w:rPr>
      </w:pPr>
      <w:r w:rsidRPr="0028377C">
        <w:rPr>
          <w:rFonts w:cstheme="minorHAnsi"/>
          <w:bCs/>
        </w:rPr>
        <w:t>Druga razina interpretacije odnosi se na izradu proširenih legendi koje interpretiraju desetak odabranih ključnih eksponata. Na ovaj način su najznačajnija djela, osim što dobivaju interpretativnu podlogu, dodatno vizualno označena u prostoru. Djela koja bi se na ovaj način interpretirala i označila su, primjerice: Psiha, Bogorodica s djecom, Adam i Eva, Obitelj Katunarić, Vestalka, Ufanje…</w:t>
      </w:r>
    </w:p>
    <w:p w14:paraId="59BB8A57" w14:textId="77777777" w:rsidR="00920E61" w:rsidRPr="0028377C" w:rsidRDefault="00920E61" w:rsidP="00920E61">
      <w:pPr>
        <w:spacing w:after="0"/>
        <w:rPr>
          <w:rFonts w:cstheme="minorHAnsi"/>
          <w:bCs/>
        </w:rPr>
      </w:pPr>
      <w:r w:rsidRPr="0028377C">
        <w:rPr>
          <w:rFonts w:cstheme="minorHAnsi"/>
          <w:bCs/>
        </w:rPr>
        <w:t xml:space="preserve">Nakon energetske obnove objekta Galerije Meštrović koji se provodio tijekom 2025. godine i ponovnog otvaranja stalnog postava za posjetitelje, provodit će se aktivnosti kojima bi se interpretacijski i multimedijalno nadopunila stalna izložba Meštrovićevih radova predstavljenih u prostoru Galerije Meštrović. Ovim programom bi se nastavio plan muzeološke nadopune i uređenja stalnog postava koji je započeo 2025. godine interpretacijskom nadopunom skulptura postavljenih u vrtu i atelijeru te samog uređenja prostora i restauracije skulptura u Atelijeru za modeliranje gline unutar kompleksa Galerije Meštrović. </w:t>
      </w:r>
    </w:p>
    <w:p w14:paraId="0AB71974" w14:textId="77777777" w:rsidR="00920E61" w:rsidRDefault="00920E61" w:rsidP="00920E61">
      <w:pPr>
        <w:spacing w:after="0"/>
        <w:rPr>
          <w:rFonts w:cstheme="minorHAnsi"/>
          <w:bCs/>
        </w:rPr>
      </w:pPr>
      <w:r w:rsidRPr="0028377C">
        <w:rPr>
          <w:rFonts w:cstheme="minorHAnsi"/>
          <w:bCs/>
        </w:rPr>
        <w:t>Program je zamišljen kao prva faza muzeološke nadopune stalnog postava, dok bi se u slijedećoj fazi (2027. godina) radilo na pripremi, realizaciji i implementaciji multimedijalnih dodataka u stalnom postavu.</w:t>
      </w:r>
    </w:p>
    <w:p w14:paraId="2D58358F" w14:textId="77777777" w:rsidR="00920E61" w:rsidRPr="0028377C" w:rsidRDefault="00920E61" w:rsidP="00920E61">
      <w:pPr>
        <w:spacing w:after="0"/>
        <w:rPr>
          <w:rFonts w:cstheme="minorHAnsi"/>
          <w:bCs/>
        </w:rPr>
      </w:pPr>
    </w:p>
    <w:p w14:paraId="2C0B6E31" w14:textId="77777777" w:rsidR="00920E61" w:rsidRPr="0028377C" w:rsidRDefault="00920E61" w:rsidP="00920E61">
      <w:pPr>
        <w:spacing w:after="0"/>
        <w:rPr>
          <w:rFonts w:cstheme="minorHAnsi"/>
          <w:bCs/>
        </w:rPr>
      </w:pPr>
      <w:r w:rsidRPr="0028377C">
        <w:rPr>
          <w:rFonts w:cstheme="minorHAnsi"/>
          <w:bCs/>
        </w:rPr>
        <w:t>Vrste aktivnosti kojima će se program provesti / Plan aktivnosti</w:t>
      </w:r>
    </w:p>
    <w:p w14:paraId="4D8F0CF7" w14:textId="77777777" w:rsidR="00920E61" w:rsidRPr="0028377C" w:rsidRDefault="00920E61" w:rsidP="00920E61">
      <w:pPr>
        <w:spacing w:after="0"/>
        <w:rPr>
          <w:rFonts w:cstheme="minorHAnsi"/>
          <w:bCs/>
        </w:rPr>
      </w:pPr>
      <w:r w:rsidRPr="0028377C">
        <w:rPr>
          <w:rFonts w:cstheme="minorHAnsi"/>
          <w:bCs/>
        </w:rPr>
        <w:t>1.</w:t>
      </w:r>
      <w:r w:rsidRPr="0028377C">
        <w:rPr>
          <w:rFonts w:cstheme="minorHAnsi"/>
          <w:bCs/>
        </w:rPr>
        <w:tab/>
        <w:t>Pisanje tekstova i interpretacijska obrada te lektura i prijevod tekstova</w:t>
      </w:r>
    </w:p>
    <w:p w14:paraId="03F13E4B" w14:textId="77777777" w:rsidR="00920E61" w:rsidRPr="0028377C" w:rsidRDefault="00920E61" w:rsidP="00920E61">
      <w:pPr>
        <w:spacing w:after="0"/>
        <w:rPr>
          <w:rFonts w:cstheme="minorHAnsi"/>
          <w:bCs/>
        </w:rPr>
      </w:pPr>
      <w:r w:rsidRPr="0028377C">
        <w:rPr>
          <w:rFonts w:cstheme="minorHAnsi"/>
          <w:bCs/>
        </w:rPr>
        <w:t>2.</w:t>
      </w:r>
      <w:r w:rsidRPr="0028377C">
        <w:rPr>
          <w:rFonts w:cstheme="minorHAnsi"/>
          <w:bCs/>
        </w:rPr>
        <w:tab/>
        <w:t>Grafičko oblikovanje zidnih grafika i proširenih legendi</w:t>
      </w:r>
    </w:p>
    <w:p w14:paraId="58EF7F90" w14:textId="77777777" w:rsidR="00920E61" w:rsidRDefault="00920E61" w:rsidP="00920E61">
      <w:pPr>
        <w:spacing w:after="0"/>
        <w:rPr>
          <w:rFonts w:cstheme="minorHAnsi"/>
          <w:bCs/>
        </w:rPr>
      </w:pPr>
      <w:r w:rsidRPr="0028377C">
        <w:rPr>
          <w:rFonts w:cstheme="minorHAnsi"/>
          <w:bCs/>
        </w:rPr>
        <w:t>3.</w:t>
      </w:r>
      <w:r w:rsidRPr="0028377C">
        <w:rPr>
          <w:rFonts w:cstheme="minorHAnsi"/>
          <w:bCs/>
        </w:rPr>
        <w:tab/>
        <w:t>Izrada, tisak i aplikacija zidnih grafika i legendi</w:t>
      </w:r>
    </w:p>
    <w:p w14:paraId="76FD999E" w14:textId="77777777" w:rsidR="00920E61" w:rsidRPr="0028377C" w:rsidRDefault="00920E61" w:rsidP="00920E61">
      <w:pPr>
        <w:spacing w:after="0"/>
        <w:rPr>
          <w:rFonts w:cstheme="minorHAnsi"/>
          <w:bCs/>
        </w:rPr>
      </w:pPr>
    </w:p>
    <w:p w14:paraId="0666DB00" w14:textId="10CA1E8C" w:rsidR="00920E61" w:rsidRDefault="00920E61" w:rsidP="00920E61">
      <w:pPr>
        <w:spacing w:after="0"/>
        <w:rPr>
          <w:rFonts w:cstheme="minorHAnsi"/>
          <w:bCs/>
        </w:rPr>
      </w:pPr>
      <w:r w:rsidRPr="0028377C">
        <w:rPr>
          <w:rFonts w:cstheme="minorHAnsi"/>
          <w:bCs/>
        </w:rPr>
        <w:t>Korisnici su posjetitelji stalnog postava Galerije Meštrović, zajedno sa sakralno-umjetničkim kompleksom Meštrovićeve Crikvine Kaštilac. Prema posljednjim podacima Galeriju Meštrović zajedno s Crikvinama godišnje posjeti više od 30.000 posjetitelja. Interpretacijski tekstovi namijenjeni široj publici trebaju biti jasni, koncizni, zanimljivi i relevantni za posjetiteljevo iskustvo. Ključne prakse uključuju korištenje jednostavnog jezika, fokusiranje na jednu ideju po odlomku i stvaranje narativa koji otkrivaju nešto novo ili potiču na razmišljanje.</w:t>
      </w:r>
    </w:p>
    <w:p w14:paraId="32EC3CA2" w14:textId="77777777" w:rsidR="00920E61" w:rsidRPr="0028377C" w:rsidRDefault="00920E61" w:rsidP="00920E61">
      <w:pPr>
        <w:spacing w:after="0"/>
        <w:rPr>
          <w:rFonts w:cstheme="minorHAnsi"/>
          <w:bCs/>
        </w:rPr>
      </w:pPr>
    </w:p>
    <w:p w14:paraId="2BDEDE15" w14:textId="77777777" w:rsidR="00920E61" w:rsidRPr="0028377C" w:rsidRDefault="00920E61" w:rsidP="00920E61">
      <w:pPr>
        <w:spacing w:after="0"/>
        <w:rPr>
          <w:rFonts w:cstheme="minorHAnsi"/>
          <w:bCs/>
        </w:rPr>
      </w:pPr>
      <w:r w:rsidRPr="0028377C">
        <w:rPr>
          <w:rFonts w:cstheme="minorHAnsi"/>
          <w:bCs/>
        </w:rPr>
        <w:t>Terminski plan</w:t>
      </w:r>
    </w:p>
    <w:p w14:paraId="1FFA8D32" w14:textId="77777777" w:rsidR="00920E61" w:rsidRPr="0028377C" w:rsidRDefault="00920E61" w:rsidP="00920E61">
      <w:pPr>
        <w:spacing w:after="0"/>
        <w:rPr>
          <w:rFonts w:cstheme="minorHAnsi"/>
          <w:bCs/>
        </w:rPr>
      </w:pPr>
      <w:r w:rsidRPr="0028377C">
        <w:rPr>
          <w:rFonts w:cstheme="minorHAnsi"/>
          <w:bCs/>
        </w:rPr>
        <w:t>1.</w:t>
      </w:r>
      <w:r w:rsidRPr="0028377C">
        <w:rPr>
          <w:rFonts w:cstheme="minorHAnsi"/>
          <w:bCs/>
        </w:rPr>
        <w:tab/>
        <w:t>Pisanje tekstova i interpretacijska obrada tekstova: veljača – svibanj 2026.</w:t>
      </w:r>
    </w:p>
    <w:p w14:paraId="6A07682A" w14:textId="77777777" w:rsidR="00920E61" w:rsidRPr="0028377C" w:rsidRDefault="00920E61" w:rsidP="00920E61">
      <w:pPr>
        <w:spacing w:after="0"/>
        <w:rPr>
          <w:rFonts w:cstheme="minorHAnsi"/>
          <w:bCs/>
        </w:rPr>
      </w:pPr>
      <w:r w:rsidRPr="0028377C">
        <w:rPr>
          <w:rFonts w:cstheme="minorHAnsi"/>
          <w:bCs/>
        </w:rPr>
        <w:t>2.</w:t>
      </w:r>
      <w:r w:rsidRPr="0028377C">
        <w:rPr>
          <w:rFonts w:cstheme="minorHAnsi"/>
          <w:bCs/>
        </w:rPr>
        <w:tab/>
        <w:t>Lektura tekstova i prijevod na engleski jezik: svibanj 2026.</w:t>
      </w:r>
    </w:p>
    <w:p w14:paraId="39340B85" w14:textId="77777777" w:rsidR="00920E61" w:rsidRPr="0028377C" w:rsidRDefault="00920E61" w:rsidP="00920E61">
      <w:pPr>
        <w:spacing w:after="0"/>
        <w:rPr>
          <w:rFonts w:cstheme="minorHAnsi"/>
          <w:bCs/>
        </w:rPr>
      </w:pPr>
      <w:r w:rsidRPr="0028377C">
        <w:rPr>
          <w:rFonts w:cstheme="minorHAnsi"/>
          <w:bCs/>
        </w:rPr>
        <w:t>3.</w:t>
      </w:r>
      <w:r w:rsidRPr="0028377C">
        <w:rPr>
          <w:rFonts w:cstheme="minorHAnsi"/>
          <w:bCs/>
        </w:rPr>
        <w:tab/>
        <w:t>Grafičko oblikovanje zidnih grafika i proširenih legendi: svibanj – lipanj 2026.</w:t>
      </w:r>
    </w:p>
    <w:p w14:paraId="1CAAB540" w14:textId="77777777" w:rsidR="00920E61" w:rsidRPr="0028377C" w:rsidRDefault="00920E61" w:rsidP="00920E61">
      <w:pPr>
        <w:spacing w:after="0"/>
        <w:rPr>
          <w:rFonts w:cstheme="minorHAnsi"/>
          <w:bCs/>
        </w:rPr>
      </w:pPr>
      <w:r w:rsidRPr="0028377C">
        <w:rPr>
          <w:rFonts w:cstheme="minorHAnsi"/>
          <w:bCs/>
        </w:rPr>
        <w:t>4.</w:t>
      </w:r>
      <w:r w:rsidRPr="0028377C">
        <w:rPr>
          <w:rFonts w:cstheme="minorHAnsi"/>
          <w:bCs/>
        </w:rPr>
        <w:tab/>
        <w:t>Izrada, tisak i aplikacija zidnih grafika i legendi: listopad – prosinac 2026.</w:t>
      </w:r>
    </w:p>
    <w:p w14:paraId="5BF81A1C" w14:textId="77777777" w:rsidR="00920E61" w:rsidRPr="0028377C" w:rsidRDefault="00920E61" w:rsidP="00920E61">
      <w:pPr>
        <w:spacing w:after="0"/>
        <w:rPr>
          <w:rFonts w:cstheme="minorHAnsi"/>
          <w:bCs/>
        </w:rPr>
      </w:pPr>
    </w:p>
    <w:p w14:paraId="580E9769" w14:textId="77777777" w:rsidR="00920E61" w:rsidRDefault="00920E61" w:rsidP="00920E61">
      <w:pPr>
        <w:spacing w:after="0"/>
        <w:rPr>
          <w:rFonts w:cstheme="minorHAnsi"/>
          <w:bCs/>
        </w:rPr>
      </w:pPr>
      <w:r w:rsidRPr="0028377C">
        <w:rPr>
          <w:rFonts w:cstheme="minorHAnsi"/>
          <w:bCs/>
        </w:rPr>
        <w:t xml:space="preserve">Dobri interpretativni tekstovi u muzejima imaju za cilj povezati posjetitelje s predmetima i pričama na smislen način. Ova dodatna interpretativna razina produbljuje doživljaj posjetitelja koji je odmah pri ulasku u izložbenu dvoranu upoznat s glavnim temama i motivima Meštrovićeva stvaralaštva, </w:t>
      </w:r>
      <w:r w:rsidRPr="0028377C">
        <w:rPr>
          <w:rFonts w:cstheme="minorHAnsi"/>
          <w:bCs/>
        </w:rPr>
        <w:lastRenderedPageBreak/>
        <w:t>umjetnika stavlja u povijesni kontekst te donosi detalje iz njegova privatnog života koji su umnogome neposredno utjecali na njegov rad.</w:t>
      </w:r>
    </w:p>
    <w:p w14:paraId="42D37EEC" w14:textId="77777777" w:rsidR="00920E61" w:rsidRPr="009B635E" w:rsidRDefault="00920E61" w:rsidP="00920E61">
      <w:pPr>
        <w:spacing w:after="0"/>
        <w:rPr>
          <w:rFonts w:cstheme="minorHAnsi"/>
          <w:bCs/>
        </w:rPr>
      </w:pPr>
    </w:p>
    <w:p w14:paraId="46B8ED2A" w14:textId="77777777" w:rsidR="00920E61" w:rsidRPr="009B635E" w:rsidRDefault="00920E61" w:rsidP="00920E61">
      <w:pPr>
        <w:jc w:val="both"/>
        <w:rPr>
          <w:rFonts w:cs="Calibri"/>
        </w:rPr>
      </w:pPr>
      <w:r w:rsidRPr="009B635E">
        <w:rPr>
          <w:rFonts w:cs="Calibri"/>
        </w:rPr>
        <w:t xml:space="preserve">PLANIRANA SREDSTVA: </w:t>
      </w:r>
    </w:p>
    <w:p w14:paraId="3F6F3E66" w14:textId="77777777" w:rsidR="00920E61" w:rsidRPr="009B635E" w:rsidRDefault="00920E61" w:rsidP="00920E61">
      <w:pPr>
        <w:jc w:val="both"/>
        <w:rPr>
          <w:rFonts w:cs="Calibri"/>
        </w:rPr>
      </w:pPr>
      <w:r w:rsidRPr="009B635E">
        <w:rPr>
          <w:rFonts w:cs="Calibri"/>
        </w:rPr>
        <w:t xml:space="preserve">Ministarstvo kulture i medija: </w:t>
      </w:r>
      <w:r>
        <w:rPr>
          <w:rFonts w:cs="Calibri"/>
        </w:rPr>
        <w:t>6.137,20</w:t>
      </w:r>
      <w:bookmarkStart w:id="0" w:name="_Hlk204168328"/>
      <w:r w:rsidRPr="009B635E">
        <w:rPr>
          <w:rFonts w:cs="Calibri"/>
        </w:rPr>
        <w:t xml:space="preserve"> €</w:t>
      </w:r>
      <w:bookmarkEnd w:id="0"/>
    </w:p>
    <w:p w14:paraId="29B9963D" w14:textId="77777777" w:rsidR="00920E61" w:rsidRPr="009B635E" w:rsidRDefault="00920E61" w:rsidP="00920E61">
      <w:pPr>
        <w:jc w:val="both"/>
        <w:rPr>
          <w:rFonts w:cs="Calibri"/>
        </w:rPr>
      </w:pPr>
    </w:p>
    <w:p w14:paraId="4FC56B11" w14:textId="77777777" w:rsidR="00920E61" w:rsidRPr="006A745F" w:rsidRDefault="00920E61" w:rsidP="00920E61">
      <w:pPr>
        <w:pStyle w:val="ListParagraph"/>
        <w:numPr>
          <w:ilvl w:val="1"/>
          <w:numId w:val="14"/>
        </w:numPr>
        <w:jc w:val="both"/>
        <w:rPr>
          <w:b/>
          <w:bCs/>
        </w:rPr>
      </w:pPr>
      <w:r w:rsidRPr="006A745F">
        <w:rPr>
          <w:b/>
          <w:bCs/>
        </w:rPr>
        <w:t xml:space="preserve">MUZEOLOŠKA NADOPUNA STALNOG POSTAVA CRKVE PRESVETOG OTKUPITELJA </w:t>
      </w:r>
    </w:p>
    <w:p w14:paraId="63A93AE6" w14:textId="77777777" w:rsidR="00920E61" w:rsidRPr="006A745F" w:rsidRDefault="00920E61" w:rsidP="00920E61">
      <w:pPr>
        <w:jc w:val="both"/>
        <w:rPr>
          <w:rFonts w:cs="Calibri"/>
        </w:rPr>
      </w:pPr>
      <w:r w:rsidRPr="006A745F">
        <w:rPr>
          <w:rFonts w:cs="Calibri"/>
        </w:rPr>
        <w:t xml:space="preserve">Sakralno-umjetnički kompleks grobnice obitelji Meštrović, odnosno crkve Presvetog Otkupitelja, u proteklom je razdoblju građevinski saniran, a unutrašnjost je restaurirana i osvjetljena, čime su obavljene zaštitne i pripremne radnje kako bi se ova muzejska jedinica u što boljem svjetlu predstavila posjetiteljima. Osim toga, Crkva Presvetog Otkupitelja je stručno i znanstveno obrađena te revalorizirana, uzimajući u obzir sve njezine posebitosti. Ovo arhitektonsko ostvarenje djelo je totalnog dizajna Ivana Meštrovića koji ga je arhitektonski, kiparski i slikarski osmislio. No, jedan je segment u samoj realizaciji ostao nedovršen, a to je oslikavanje kupole kojeg je Meštrović namjeravao ukrasiti freskama. Naznake ovog neobičnog Meštrovićevog ikonografskog programa predstavljene su na velikim predlošcima za freske koji su 1979. godine postavljeni u unutrašnjost kupole. Oni prikazuju proroka Mojsiju i egipatskog faraona, dok se nad njima uzdižu arhanđeli te Otkupitelj u samom središtu kupole. Međutim, u zbirkama Galerije Meštrović te sveučilišta Notre Dame u South Bendu (Indiana, SAD) sačuvano je još 70-tak crteža koji razrađuju cjelokupni program. </w:t>
      </w:r>
    </w:p>
    <w:p w14:paraId="6E456D95" w14:textId="77777777" w:rsidR="00920E61" w:rsidRPr="006A745F" w:rsidRDefault="00920E61" w:rsidP="00920E61">
      <w:pPr>
        <w:jc w:val="both"/>
        <w:rPr>
          <w:rFonts w:cs="Calibri"/>
        </w:rPr>
      </w:pPr>
      <w:r w:rsidRPr="006A745F">
        <w:rPr>
          <w:rFonts w:cs="Calibri"/>
        </w:rPr>
        <w:t>Tehnikom video animacije te video projekcijama cilj nam je „dovršiti“, odnosno rekonstruirati svod Meštrovićeve kupole te pružiti uvid u neobičan ikonografski program kojeg je kipar osmislio da krasi svod njegove grobnice. Da je bio dovršen, bio bi to jedinstven program kakav nije moguće pronaći u niti jednoj katoličkoj crkvi. Naime, oslikavanjem kupole Meštrović je namjeravao prikazati utemeljitelje velikih svjetskih religija, ali isto tako, povezati profano i sakralno u želji da dade počast najvećim duhovnim dosezima čovječanstva: umjetnosti i religiji.</w:t>
      </w:r>
    </w:p>
    <w:p w14:paraId="7889D9C6" w14:textId="77777777" w:rsidR="00920E61" w:rsidRPr="006A745F" w:rsidRDefault="00920E61" w:rsidP="00920E61">
      <w:pPr>
        <w:jc w:val="both"/>
        <w:rPr>
          <w:rFonts w:cs="Calibri"/>
        </w:rPr>
      </w:pPr>
      <w:r w:rsidRPr="006A745F">
        <w:rPr>
          <w:rFonts w:cs="Calibri"/>
        </w:rPr>
        <w:t>Nova razina interpretacije stalnog postava koji će posjetiteljima sadržajno otkriti Meštrovićevo promišljanje vjere, religije i umjetnosti, ali i vizualno nadopuniti i oplemeniti njihov iskustveni doživljaj.</w:t>
      </w:r>
    </w:p>
    <w:p w14:paraId="5B746974" w14:textId="77777777" w:rsidR="00920E61" w:rsidRPr="006A745F" w:rsidRDefault="00920E61" w:rsidP="00920E61">
      <w:pPr>
        <w:jc w:val="both"/>
        <w:rPr>
          <w:rFonts w:cs="Calibri"/>
        </w:rPr>
      </w:pPr>
      <w:r w:rsidRPr="006A745F">
        <w:rPr>
          <w:rFonts w:cs="Calibri"/>
        </w:rPr>
        <w:t>Vrste aktivnosti kojima će se program provesti / Plan aktivnosti</w:t>
      </w:r>
    </w:p>
    <w:p w14:paraId="1BFE6FF8" w14:textId="77777777" w:rsidR="00920E61" w:rsidRPr="006A745F" w:rsidRDefault="00920E61" w:rsidP="00920E61">
      <w:pPr>
        <w:spacing w:after="0"/>
        <w:jc w:val="both"/>
        <w:rPr>
          <w:rFonts w:cs="Calibri"/>
        </w:rPr>
      </w:pPr>
      <w:r w:rsidRPr="006A745F">
        <w:rPr>
          <w:rFonts w:cs="Calibri"/>
        </w:rPr>
        <w:t>•</w:t>
      </w:r>
      <w:r w:rsidRPr="006A745F">
        <w:rPr>
          <w:rFonts w:cs="Calibri"/>
        </w:rPr>
        <w:tab/>
        <w:t>Izrada scenarija</w:t>
      </w:r>
    </w:p>
    <w:p w14:paraId="0B1A34FE" w14:textId="77777777" w:rsidR="00920E61" w:rsidRPr="006A745F" w:rsidRDefault="00920E61" w:rsidP="00920E61">
      <w:pPr>
        <w:spacing w:after="0"/>
        <w:jc w:val="both"/>
        <w:rPr>
          <w:rFonts w:cs="Calibri"/>
        </w:rPr>
      </w:pPr>
      <w:r w:rsidRPr="006A745F">
        <w:rPr>
          <w:rFonts w:cs="Calibri"/>
        </w:rPr>
        <w:t>•</w:t>
      </w:r>
      <w:r w:rsidRPr="006A745F">
        <w:rPr>
          <w:rFonts w:cs="Calibri"/>
        </w:rPr>
        <w:tab/>
        <w:t>Izrada video animacije</w:t>
      </w:r>
    </w:p>
    <w:p w14:paraId="076FBB16" w14:textId="77777777" w:rsidR="00920E61" w:rsidRPr="006A745F" w:rsidRDefault="00920E61" w:rsidP="00920E61">
      <w:pPr>
        <w:spacing w:after="0"/>
        <w:jc w:val="both"/>
        <w:rPr>
          <w:rFonts w:cs="Calibri"/>
        </w:rPr>
      </w:pPr>
      <w:r w:rsidRPr="006A745F">
        <w:rPr>
          <w:rFonts w:cs="Calibri"/>
        </w:rPr>
        <w:t>•</w:t>
      </w:r>
      <w:r w:rsidRPr="006A745F">
        <w:rPr>
          <w:rFonts w:cs="Calibri"/>
        </w:rPr>
        <w:tab/>
        <w:t>Nabava, postavljanje i implementacija cjelokupnog sustava video-projekcija (uključuje nabavu pet laser-fosfor video/data projektora sa zoom optikom i širokokutnom optikom, nabavu stropnih ovjesa za projektore, video reproduktora i softvera za automatsku kalibraciju kupolaste projekcije te kamera za automatsku kalibraciju, zvučnike sa zidnim nosačima, centralnu jedinicu upravljanja s napajanjem, preklopnik računalne mreže, zidni programabilni set tipkala, programiranje sustava upravljanja te najzad, instalaciju, dokumentiranje i školovanje korisnika)</w:t>
      </w:r>
    </w:p>
    <w:p w14:paraId="6468E10E" w14:textId="77777777" w:rsidR="00920E61" w:rsidRPr="006A745F" w:rsidRDefault="00920E61" w:rsidP="00920E61">
      <w:pPr>
        <w:jc w:val="both"/>
        <w:rPr>
          <w:rFonts w:cs="Calibri"/>
        </w:rPr>
      </w:pPr>
      <w:r w:rsidRPr="006A745F">
        <w:rPr>
          <w:rFonts w:cs="Calibri"/>
        </w:rPr>
        <w:t>Korisnici su posjetitelji sakralno-umjetničkog kompleksa crkve Presvetog Otkupitelja, ali i ostali korisnici, poput vjernika koji prisustvuju sakralnim obredima, ili grupe djece koje sudjeluju u pedagoškim i drugim radionicama. Prema posljednjim podacima crkvu Presvetog Otkupitelja godišnje posjeti više od 2.500 posjetitelja.</w:t>
      </w:r>
    </w:p>
    <w:p w14:paraId="268EBA6B" w14:textId="77777777" w:rsidR="00920E61" w:rsidRPr="006A745F" w:rsidRDefault="00920E61" w:rsidP="00920E61">
      <w:pPr>
        <w:spacing w:after="0"/>
        <w:jc w:val="both"/>
        <w:rPr>
          <w:rFonts w:cs="Calibri"/>
        </w:rPr>
      </w:pPr>
      <w:r w:rsidRPr="006A745F">
        <w:rPr>
          <w:rFonts w:cs="Calibri"/>
        </w:rPr>
        <w:t>Terminski plan</w:t>
      </w:r>
    </w:p>
    <w:p w14:paraId="4C9256AA" w14:textId="77777777" w:rsidR="00920E61" w:rsidRPr="006A745F" w:rsidRDefault="00920E61" w:rsidP="00920E61">
      <w:pPr>
        <w:spacing w:after="0"/>
        <w:jc w:val="both"/>
        <w:rPr>
          <w:rFonts w:cs="Calibri"/>
        </w:rPr>
      </w:pPr>
      <w:r w:rsidRPr="006A745F">
        <w:rPr>
          <w:rFonts w:cs="Calibri"/>
        </w:rPr>
        <w:t>•</w:t>
      </w:r>
      <w:r w:rsidRPr="006A745F">
        <w:rPr>
          <w:rFonts w:cs="Calibri"/>
        </w:rPr>
        <w:tab/>
        <w:t>Izrada scenarija: siječanj – ožujak 2026.</w:t>
      </w:r>
    </w:p>
    <w:p w14:paraId="25138FA7" w14:textId="77777777" w:rsidR="00920E61" w:rsidRPr="006A745F" w:rsidRDefault="00920E61" w:rsidP="00920E61">
      <w:pPr>
        <w:spacing w:after="0"/>
        <w:jc w:val="both"/>
        <w:rPr>
          <w:rFonts w:cs="Calibri"/>
        </w:rPr>
      </w:pPr>
      <w:r w:rsidRPr="006A745F">
        <w:rPr>
          <w:rFonts w:cs="Calibri"/>
        </w:rPr>
        <w:t>•</w:t>
      </w:r>
      <w:r w:rsidRPr="006A745F">
        <w:rPr>
          <w:rFonts w:cs="Calibri"/>
        </w:rPr>
        <w:tab/>
        <w:t>Izrada video animacije: ožujak – srpanj 2026.</w:t>
      </w:r>
    </w:p>
    <w:p w14:paraId="7A7AAF9D" w14:textId="77777777" w:rsidR="00920E61" w:rsidRDefault="00920E61" w:rsidP="00920E61">
      <w:pPr>
        <w:spacing w:after="0"/>
        <w:jc w:val="both"/>
        <w:rPr>
          <w:rFonts w:cs="Calibri"/>
        </w:rPr>
      </w:pPr>
      <w:r w:rsidRPr="006A745F">
        <w:rPr>
          <w:rFonts w:cs="Calibri"/>
        </w:rPr>
        <w:t>•</w:t>
      </w:r>
      <w:r w:rsidRPr="006A745F">
        <w:rPr>
          <w:rFonts w:cs="Calibri"/>
        </w:rPr>
        <w:tab/>
        <w:t xml:space="preserve">Nabava, postavljanje i implementacija cjelokupnog sustava video-projekcija: </w:t>
      </w:r>
      <w:r>
        <w:rPr>
          <w:rFonts w:cs="Calibri"/>
        </w:rPr>
        <w:t xml:space="preserve">  </w:t>
      </w:r>
    </w:p>
    <w:p w14:paraId="4FB011D8" w14:textId="77777777" w:rsidR="00920E61" w:rsidRDefault="00920E61" w:rsidP="00920E61">
      <w:pPr>
        <w:spacing w:after="0"/>
        <w:jc w:val="both"/>
        <w:rPr>
          <w:rFonts w:cs="Calibri"/>
        </w:rPr>
      </w:pPr>
      <w:r w:rsidRPr="006A745F">
        <w:rPr>
          <w:rFonts w:cs="Calibri"/>
        </w:rPr>
        <w:lastRenderedPageBreak/>
        <w:t>rujan – prosinac 2026.</w:t>
      </w:r>
    </w:p>
    <w:p w14:paraId="30A97665" w14:textId="77777777" w:rsidR="00920E61" w:rsidRDefault="00920E61" w:rsidP="00920E61">
      <w:pPr>
        <w:spacing w:after="0"/>
        <w:jc w:val="both"/>
        <w:rPr>
          <w:rFonts w:cs="Calibri"/>
        </w:rPr>
      </w:pPr>
    </w:p>
    <w:p w14:paraId="702FBBE2" w14:textId="77777777" w:rsidR="00920E61" w:rsidRPr="006A745F" w:rsidRDefault="00920E61" w:rsidP="00920E61">
      <w:pPr>
        <w:spacing w:after="0"/>
        <w:jc w:val="both"/>
        <w:rPr>
          <w:rFonts w:cs="Calibri"/>
        </w:rPr>
      </w:pPr>
      <w:r w:rsidRPr="006A745F">
        <w:rPr>
          <w:rFonts w:cs="Calibri"/>
        </w:rPr>
        <w:t>Očekivani rezultati</w:t>
      </w:r>
    </w:p>
    <w:p w14:paraId="7247B9F8" w14:textId="77777777" w:rsidR="00920E61" w:rsidRPr="006A745F" w:rsidRDefault="00920E61" w:rsidP="00920E61">
      <w:pPr>
        <w:spacing w:after="0"/>
        <w:jc w:val="both"/>
        <w:rPr>
          <w:rFonts w:cs="Calibri"/>
        </w:rPr>
      </w:pPr>
      <w:r w:rsidRPr="006A745F">
        <w:rPr>
          <w:rFonts w:cs="Calibri"/>
        </w:rPr>
        <w:t>•</w:t>
      </w:r>
      <w:r w:rsidRPr="006A745F">
        <w:rPr>
          <w:rFonts w:cs="Calibri"/>
        </w:rPr>
        <w:tab/>
        <w:t xml:space="preserve">Podastrijeti rezultate stručno znanstvenih istraživanja </w:t>
      </w:r>
    </w:p>
    <w:p w14:paraId="44B65C73" w14:textId="77777777" w:rsidR="00920E61" w:rsidRPr="006A745F" w:rsidRDefault="00920E61" w:rsidP="00920E61">
      <w:pPr>
        <w:spacing w:after="0"/>
        <w:jc w:val="both"/>
        <w:rPr>
          <w:rFonts w:cs="Calibri"/>
        </w:rPr>
      </w:pPr>
      <w:r w:rsidRPr="006A745F">
        <w:rPr>
          <w:rFonts w:cs="Calibri"/>
        </w:rPr>
        <w:t>•</w:t>
      </w:r>
      <w:r w:rsidRPr="006A745F">
        <w:rPr>
          <w:rFonts w:cs="Calibri"/>
        </w:rPr>
        <w:tab/>
        <w:t>Obogatiti doživljaj posjetitelja video projekcijom</w:t>
      </w:r>
    </w:p>
    <w:p w14:paraId="23057D46" w14:textId="77777777" w:rsidR="00920E61" w:rsidRDefault="00920E61" w:rsidP="00920E61">
      <w:pPr>
        <w:spacing w:after="0"/>
        <w:jc w:val="both"/>
        <w:rPr>
          <w:rFonts w:cs="Calibri"/>
        </w:rPr>
      </w:pPr>
      <w:r w:rsidRPr="006A745F">
        <w:rPr>
          <w:rFonts w:cs="Calibri"/>
        </w:rPr>
        <w:t>•</w:t>
      </w:r>
      <w:r w:rsidRPr="006A745F">
        <w:rPr>
          <w:rFonts w:cs="Calibri"/>
        </w:rPr>
        <w:tab/>
        <w:t>Dodatnim interpretacijskim i multimedijalnim sadržajem povećati broj posjetitelja</w:t>
      </w:r>
    </w:p>
    <w:p w14:paraId="24A3A393" w14:textId="77777777" w:rsidR="00920E61" w:rsidRDefault="00920E61" w:rsidP="00920E61">
      <w:pPr>
        <w:jc w:val="both"/>
        <w:rPr>
          <w:rFonts w:cs="Calibri"/>
        </w:rPr>
      </w:pPr>
    </w:p>
    <w:p w14:paraId="34C6FA45" w14:textId="77777777" w:rsidR="00920E61" w:rsidRPr="009B635E" w:rsidRDefault="00920E61" w:rsidP="00920E61">
      <w:pPr>
        <w:jc w:val="both"/>
        <w:rPr>
          <w:rFonts w:cs="Calibri"/>
        </w:rPr>
      </w:pPr>
      <w:r w:rsidRPr="009B635E">
        <w:rPr>
          <w:rFonts w:cs="Calibri"/>
        </w:rPr>
        <w:t xml:space="preserve">PLANIRANA SREDSTVA: </w:t>
      </w:r>
    </w:p>
    <w:p w14:paraId="507C07ED" w14:textId="77777777" w:rsidR="00920E61" w:rsidRPr="009B635E" w:rsidRDefault="00920E61" w:rsidP="00920E61">
      <w:pPr>
        <w:jc w:val="both"/>
        <w:rPr>
          <w:rFonts w:cs="Calibri"/>
        </w:rPr>
      </w:pPr>
      <w:r w:rsidRPr="009B635E">
        <w:rPr>
          <w:rFonts w:cs="Calibri"/>
        </w:rPr>
        <w:t xml:space="preserve">Ministarstvo kulture i medija: </w:t>
      </w:r>
      <w:r>
        <w:rPr>
          <w:rFonts w:cs="Calibri"/>
        </w:rPr>
        <w:t>150.156,25</w:t>
      </w:r>
      <w:r w:rsidRPr="009B635E">
        <w:rPr>
          <w:rFonts w:cs="Calibri"/>
        </w:rPr>
        <w:t xml:space="preserve"> €</w:t>
      </w:r>
    </w:p>
    <w:p w14:paraId="4148E74A" w14:textId="77777777" w:rsidR="00920E61" w:rsidRPr="009B635E" w:rsidRDefault="00920E61" w:rsidP="00920E61">
      <w:pPr>
        <w:jc w:val="both"/>
        <w:rPr>
          <w:rFonts w:cs="Calibri"/>
        </w:rPr>
      </w:pPr>
    </w:p>
    <w:p w14:paraId="24DDD3B5" w14:textId="77777777" w:rsidR="00920E61" w:rsidRPr="00964CF3" w:rsidRDefault="00920E61" w:rsidP="00920E61">
      <w:pPr>
        <w:pStyle w:val="ListParagraph"/>
        <w:numPr>
          <w:ilvl w:val="1"/>
          <w:numId w:val="14"/>
        </w:numPr>
        <w:jc w:val="both"/>
        <w:rPr>
          <w:b/>
          <w:bCs/>
        </w:rPr>
      </w:pPr>
      <w:r w:rsidRPr="00964CF3">
        <w:rPr>
          <w:rFonts w:cs="Calibri"/>
          <w:b/>
          <w:bCs/>
        </w:rPr>
        <w:t xml:space="preserve">RADOSLAV DUHOVIĆ – POVRATAK MEŠTROVIĆU </w:t>
      </w:r>
    </w:p>
    <w:p w14:paraId="6D0F87B7" w14:textId="77777777" w:rsidR="00920E61" w:rsidRDefault="00920E61" w:rsidP="00920E61">
      <w:pPr>
        <w:jc w:val="both"/>
      </w:pPr>
      <w:r>
        <w:t xml:space="preserve">Akademski kipar Radoslav Duhović (Žrnovo, Korčula, 1929. – Split, 2020.) vrsni je majstor ručne obradbe kamena, tehnike koju je usavršio na zagrebačkoj Akademiji u klasi prof. Kršinića. Tijekom studentskih dana stječe znanja i vještine klešući u kamenu modele skulptura brojnih kipara poput Frane Kršinića, Vojina Bakića, Koste Radovanija i drugih te ubrzo postaje jedan od najboljih majstora obradbe kamena.  </w:t>
      </w:r>
    </w:p>
    <w:p w14:paraId="07D663D5" w14:textId="77777777" w:rsidR="00920E61" w:rsidRDefault="00920E61" w:rsidP="00920E61">
      <w:pPr>
        <w:jc w:val="both"/>
      </w:pPr>
      <w:r>
        <w:t xml:space="preserve">Po povratku u Split zapošljava se kao profesor kiparstva u Školi za primijenjene umjetnosti gdje radi sve do umirovljenja  1994. godine. U tom periodu od gotovo četrdeset godina u potpunosti se posvetio umjetničkom i pedagoškom djelovanju. Zbog nedostatka prostora bio je prisiljen raditi skulpture na tavanu osnovne škole u Vukovarskoj ulici (nekadašnjoj Balkanskoj cesti). Mali atelijer nije bio prikladan za izradu većih skulptura, ali je zato razvio osebujan i prepoznatljiv stil u oblikovanju skulptura manjih dimenzija. </w:t>
      </w:r>
    </w:p>
    <w:p w14:paraId="46C088AB" w14:textId="77777777" w:rsidR="00920E61" w:rsidRDefault="00920E61" w:rsidP="00920E61">
      <w:pPr>
        <w:jc w:val="both"/>
      </w:pPr>
      <w:r>
        <w:t xml:space="preserve">Njegovi radovi najčešće su inspirirani likom žene u različitim razdobljima života, od nježne i nevine djevojačke dobi, preko prikaza majki punih topline do bremenitih starica. Njegove skulpture karakterizira lirska stilizacija, mekoća linija, pune obline, a lica su tek naznačena mirnim linijama bez pretjeranog patosa što je posebno vidljivo u prikazima inspiriranima temom zbjega. Dosljednost stilskog izražaja vidljiva je, kako u kipovima, tako i u crtežima u kojima jasnim, naglašenim i sigurnim potezima ostvaruje izrazitu voluminoznost. </w:t>
      </w:r>
    </w:p>
    <w:p w14:paraId="6347DAFD" w14:textId="77777777" w:rsidR="00920E61" w:rsidRDefault="00920E61" w:rsidP="00920E61">
      <w:pPr>
        <w:jc w:val="both"/>
      </w:pPr>
      <w:r>
        <w:t>U obradi kamena Radoslav Duhović uvijek se pridržavao tradicionalne tehnike i ručne obrade kamena, a često je klesao i sa svojim bratom Dragomirom. Među većim skulpturama koje je napravio, nalazi se više javnih spomenika u Korčuli, Pelješcu, Orebiću, Račišću, Zagvozdu, Pisku, Lovištu, Puli, Dolu na Hvaru, pa čak i u Splitu, a kao zanimljivost se ističe činjenica da je između 1962. i 1965. za Galeriju Meštrović prema gipsanim odljevima u kamen prenio Meštrovićeva antologijska djela „Dvije udovice“ i „Anđeli svirači“ o čemu svjedoči i nekoliko fotografija iz tog razdoblja.</w:t>
      </w:r>
    </w:p>
    <w:p w14:paraId="56A91811" w14:textId="77777777" w:rsidR="00920E61" w:rsidRDefault="00920E61" w:rsidP="00920E61">
      <w:pPr>
        <w:jc w:val="both"/>
      </w:pPr>
      <w:r>
        <w:t>Poticaj za izložbu došao je 2024. godine od Duhovićevog sina Slavena sa zamolbom prema Muzeju grada Splita te njegove želje da napravi izložbu u spomen svom ocu. Duhovićeva djela su se tada još uvijek nalazila u malom atelijeru u Splitu, ali su silom prilika morala biti premještena u Žrnovo na Korčuli. Ipak to nije razlog da ovom vrsnom lirskom kiparu ne bude napravljena izložba kakvu zaslužuje, a kao idealan prostor pružila se Galerija Meštrović sa svojim vrtom i atelijerom u kojem je i sam Duhović nekada radio.</w:t>
      </w:r>
    </w:p>
    <w:p w14:paraId="300D1D31" w14:textId="77777777" w:rsidR="00920E61" w:rsidRDefault="00920E61" w:rsidP="00920E61">
      <w:pPr>
        <w:jc w:val="both"/>
      </w:pPr>
      <w:r>
        <w:t xml:space="preserve">Izložba je zamišljena kao zajednički projekt Muzeja Ivana Meštrovića i Muzeja grada Splita, od kojeg je došla inicijativa za izložbu. Organizacija, manipulacija djelima i transport od Žrnova na Korčuli do Splita </w:t>
      </w:r>
      <w:r>
        <w:lastRenderedPageBreak/>
        <w:t>i nazad segment je aktivnosti kojeg bi preuzeo Muzej Grada Splita s prijavom na natječaj za potrebe u kulturi Grada Splita u 2026. godini.</w:t>
      </w:r>
    </w:p>
    <w:p w14:paraId="0225B28D" w14:textId="77777777" w:rsidR="00920E61" w:rsidRDefault="00920E61" w:rsidP="00920E61">
      <w:pPr>
        <w:jc w:val="both"/>
      </w:pPr>
      <w:r>
        <w:t>Izložba u novouređenom Atelijeru za modeliranje gline usmjerena je upravo na demonstraciju njegove namjene: proces izrade skulpture (klesanje u kamenu prema gipsanim modelima), odnos kipara autora i kipara izvođača klesarskih radova, te prikaz rada jednog od Meštrovićevih epigona. Izložba će na simboličan način u ovome prostoru ponovno oživjeti memoriju mjesta – prikazujući rad majstora u kamenu kroz djela koja su u njemu i nastala, a koja će ova izložba premijerno prikazati: mramorna inačica Meštrovićevih „Dviju udovica“ i kameni reljef „Anđeli svirači“, oba klesana vještom rukom kipara Radoslava Duhovića.</w:t>
      </w:r>
    </w:p>
    <w:p w14:paraId="7B3F8537" w14:textId="77777777" w:rsidR="00920E61" w:rsidRDefault="00920E61" w:rsidP="00920E61">
      <w:pPr>
        <w:spacing w:after="0"/>
        <w:jc w:val="both"/>
      </w:pPr>
      <w:r>
        <w:t>Vrste aktivnosti kojima će se program provesti / Plan aktivnosti</w:t>
      </w:r>
    </w:p>
    <w:p w14:paraId="4EE67F73" w14:textId="77777777" w:rsidR="00920E61" w:rsidRDefault="00920E61" w:rsidP="00920E61">
      <w:pPr>
        <w:spacing w:after="0"/>
        <w:jc w:val="both"/>
      </w:pPr>
      <w:r>
        <w:t>•</w:t>
      </w:r>
      <w:r>
        <w:tab/>
        <w:t>Istraživanje života i djela Radoslava Duhovića</w:t>
      </w:r>
    </w:p>
    <w:p w14:paraId="7BB441E7" w14:textId="77777777" w:rsidR="00920E61" w:rsidRDefault="00920E61" w:rsidP="00920E61">
      <w:pPr>
        <w:spacing w:after="0"/>
        <w:jc w:val="both"/>
      </w:pPr>
      <w:r>
        <w:t>•</w:t>
      </w:r>
      <w:r>
        <w:tab/>
        <w:t>Odabir skulptura i crteža za izlaganje</w:t>
      </w:r>
    </w:p>
    <w:p w14:paraId="4D514709" w14:textId="77777777" w:rsidR="00920E61" w:rsidRDefault="00920E61" w:rsidP="00920E61">
      <w:pPr>
        <w:spacing w:after="0"/>
        <w:jc w:val="both"/>
      </w:pPr>
      <w:r>
        <w:t>•</w:t>
      </w:r>
      <w:r>
        <w:tab/>
        <w:t>Kataloška obrada djela i fotografiranje</w:t>
      </w:r>
    </w:p>
    <w:p w14:paraId="421EF185" w14:textId="77777777" w:rsidR="00920E61" w:rsidRDefault="00920E61" w:rsidP="00920E61">
      <w:pPr>
        <w:spacing w:after="0"/>
        <w:jc w:val="both"/>
      </w:pPr>
      <w:r>
        <w:t>•</w:t>
      </w:r>
      <w:r>
        <w:tab/>
        <w:t>Lektura i prijevod tekstova za katalog i izložbeni postav</w:t>
      </w:r>
    </w:p>
    <w:p w14:paraId="38245F92" w14:textId="77777777" w:rsidR="00920E61" w:rsidRDefault="00920E61" w:rsidP="00920E61">
      <w:pPr>
        <w:spacing w:after="0"/>
        <w:jc w:val="both"/>
      </w:pPr>
      <w:r>
        <w:t>•</w:t>
      </w:r>
      <w:r>
        <w:tab/>
        <w:t>Grafičko oblikovanje kataloga, plakata, legendi i zidnih grafika</w:t>
      </w:r>
    </w:p>
    <w:p w14:paraId="66733F3A" w14:textId="77777777" w:rsidR="00920E61" w:rsidRDefault="00920E61" w:rsidP="00920E61">
      <w:pPr>
        <w:spacing w:after="0"/>
        <w:jc w:val="both"/>
      </w:pPr>
      <w:r>
        <w:t>•</w:t>
      </w:r>
      <w:r>
        <w:tab/>
        <w:t>Transport i manipulacija Meštrovićevih umjetnina iz zapadnog depoa</w:t>
      </w:r>
    </w:p>
    <w:p w14:paraId="6E4D7014" w14:textId="77777777" w:rsidR="00920E61" w:rsidRDefault="00920E61" w:rsidP="00920E61">
      <w:pPr>
        <w:spacing w:after="0"/>
        <w:jc w:val="both"/>
      </w:pPr>
      <w:r>
        <w:t>•</w:t>
      </w:r>
      <w:r>
        <w:tab/>
        <w:t>Transport i manipulacija Duhovićevih umjetnina iz Žrnova na Korčuli</w:t>
      </w:r>
    </w:p>
    <w:p w14:paraId="2BD1B191" w14:textId="77777777" w:rsidR="00920E61" w:rsidRDefault="00920E61" w:rsidP="00920E61">
      <w:pPr>
        <w:spacing w:after="0"/>
        <w:jc w:val="both"/>
      </w:pPr>
      <w:r>
        <w:t>•</w:t>
      </w:r>
      <w:r>
        <w:tab/>
        <w:t>Izvedba izložbenog postava</w:t>
      </w:r>
    </w:p>
    <w:p w14:paraId="2695DCB9" w14:textId="77777777" w:rsidR="00920E61" w:rsidRDefault="00920E61" w:rsidP="00920E61">
      <w:pPr>
        <w:spacing w:after="0"/>
        <w:jc w:val="both"/>
      </w:pPr>
      <w:r>
        <w:t>•</w:t>
      </w:r>
      <w:r>
        <w:tab/>
        <w:t>Tisak kataloga, plakata i legendi, tekstova u postavu</w:t>
      </w:r>
    </w:p>
    <w:p w14:paraId="5E415EE6" w14:textId="77777777" w:rsidR="00920E61" w:rsidRDefault="00920E61" w:rsidP="00920E61">
      <w:pPr>
        <w:jc w:val="both"/>
      </w:pPr>
      <w:r>
        <w:t>•</w:t>
      </w:r>
      <w:r>
        <w:tab/>
        <w:t>Otvorenje izložbe, stručna vodstva i pedagoške radionice</w:t>
      </w:r>
    </w:p>
    <w:p w14:paraId="0CE29884" w14:textId="77777777" w:rsidR="00920E61" w:rsidRDefault="00920E61" w:rsidP="00920E61">
      <w:pPr>
        <w:jc w:val="both"/>
      </w:pPr>
      <w:r>
        <w:t>Korisnici obuhvaćeni programom posjetitelji Galerije Meštrović i njenog stalnog postava (domaći i strani), polaznici pedagoških radionica (vrtićki i školski uzrast djece), studenti i profesori umjetničke Akademije</w:t>
      </w:r>
    </w:p>
    <w:p w14:paraId="6C01B633" w14:textId="77777777" w:rsidR="00920E61" w:rsidRDefault="00920E61" w:rsidP="00920E61">
      <w:pPr>
        <w:spacing w:after="0"/>
        <w:jc w:val="both"/>
      </w:pPr>
      <w:r>
        <w:t>Terminski plan</w:t>
      </w:r>
    </w:p>
    <w:p w14:paraId="18B7AFDA" w14:textId="77777777" w:rsidR="00920E61" w:rsidRDefault="00920E61" w:rsidP="00920E61">
      <w:pPr>
        <w:spacing w:after="0"/>
        <w:jc w:val="both"/>
      </w:pPr>
      <w:r>
        <w:t>•</w:t>
      </w:r>
      <w:r>
        <w:tab/>
        <w:t>Istraživanje života i djela Radoslava Duhovića: veljača – svibanj 2026.</w:t>
      </w:r>
    </w:p>
    <w:p w14:paraId="59E1F245" w14:textId="77777777" w:rsidR="00920E61" w:rsidRDefault="00920E61" w:rsidP="00920E61">
      <w:pPr>
        <w:spacing w:after="0"/>
        <w:jc w:val="both"/>
      </w:pPr>
      <w:r>
        <w:t>•</w:t>
      </w:r>
      <w:r>
        <w:tab/>
        <w:t>Odabir skulptura i crteža za izlaganje: ožujak 2026.</w:t>
      </w:r>
    </w:p>
    <w:p w14:paraId="4C18241F" w14:textId="77777777" w:rsidR="00920E61" w:rsidRDefault="00920E61" w:rsidP="00920E61">
      <w:pPr>
        <w:spacing w:after="0"/>
        <w:jc w:val="both"/>
      </w:pPr>
      <w:r>
        <w:t>•</w:t>
      </w:r>
      <w:r>
        <w:tab/>
        <w:t>Kataloška obrada djela i fotografiranje: ožujak – lipanj 2026.</w:t>
      </w:r>
    </w:p>
    <w:p w14:paraId="552E980C" w14:textId="77777777" w:rsidR="00920E61" w:rsidRDefault="00920E61" w:rsidP="00920E61">
      <w:pPr>
        <w:spacing w:after="0"/>
        <w:jc w:val="both"/>
      </w:pPr>
      <w:r>
        <w:t>•</w:t>
      </w:r>
      <w:r>
        <w:tab/>
        <w:t>Lektura i prijevod tekstova za katalog i izložbeni postav: lipanj 2026.</w:t>
      </w:r>
    </w:p>
    <w:p w14:paraId="778BD594" w14:textId="77777777" w:rsidR="00920E61" w:rsidRDefault="00920E61" w:rsidP="00920E61">
      <w:pPr>
        <w:spacing w:after="0"/>
        <w:jc w:val="both"/>
      </w:pPr>
      <w:r>
        <w:t>•</w:t>
      </w:r>
      <w:r>
        <w:tab/>
        <w:t>Grafičko oblikovanje kataloga, plakata, legendi i zidnih grafika: srpanj – rujan 2026.</w:t>
      </w:r>
    </w:p>
    <w:p w14:paraId="4A8D8B12" w14:textId="77777777" w:rsidR="00920E61" w:rsidRDefault="00920E61" w:rsidP="00920E61">
      <w:pPr>
        <w:spacing w:after="0"/>
        <w:jc w:val="both"/>
      </w:pPr>
      <w:r>
        <w:t>•</w:t>
      </w:r>
      <w:r>
        <w:tab/>
        <w:t>Transport i manipulacija Meštrovićevih umjetnina iz zapadnog depoa: listopad 2026.</w:t>
      </w:r>
    </w:p>
    <w:p w14:paraId="331D1891" w14:textId="77777777" w:rsidR="00920E61" w:rsidRDefault="00920E61" w:rsidP="00920E61">
      <w:pPr>
        <w:spacing w:after="0"/>
        <w:jc w:val="both"/>
      </w:pPr>
      <w:r>
        <w:t>•</w:t>
      </w:r>
      <w:r>
        <w:tab/>
        <w:t>Transport i manipulacija Duhovićevih umjetnina iz Žrnova na Korčuli: listopad 2026.</w:t>
      </w:r>
    </w:p>
    <w:p w14:paraId="7E444325" w14:textId="77777777" w:rsidR="00920E61" w:rsidRDefault="00920E61" w:rsidP="00920E61">
      <w:pPr>
        <w:spacing w:after="0"/>
        <w:jc w:val="both"/>
      </w:pPr>
      <w:r>
        <w:t>•</w:t>
      </w:r>
      <w:r>
        <w:tab/>
        <w:t>Izvedba izložbenog postava: listopad 2026.</w:t>
      </w:r>
    </w:p>
    <w:p w14:paraId="19DD601C" w14:textId="6F2A24C3" w:rsidR="00920E61" w:rsidRDefault="00920E61" w:rsidP="00920E61">
      <w:pPr>
        <w:spacing w:after="0"/>
        <w:jc w:val="both"/>
      </w:pPr>
      <w:r>
        <w:t>•</w:t>
      </w:r>
      <w:r>
        <w:tab/>
        <w:t>Tisak kataloga, plakata i legendi, tekstova u postavu: listopad 2026.</w:t>
      </w:r>
    </w:p>
    <w:p w14:paraId="5CBCC532" w14:textId="77777777" w:rsidR="00920E61" w:rsidRDefault="00920E61" w:rsidP="00920E61">
      <w:pPr>
        <w:spacing w:after="0"/>
        <w:jc w:val="both"/>
      </w:pPr>
    </w:p>
    <w:p w14:paraId="50E603C0" w14:textId="77777777" w:rsidR="00920E61" w:rsidRDefault="00920E61" w:rsidP="00920E61">
      <w:pPr>
        <w:spacing w:after="0"/>
        <w:jc w:val="both"/>
      </w:pPr>
      <w:r>
        <w:t>Očekivani rezultati</w:t>
      </w:r>
    </w:p>
    <w:p w14:paraId="232ACEDE" w14:textId="77777777" w:rsidR="00920E61" w:rsidRDefault="00920E61" w:rsidP="00920E61">
      <w:pPr>
        <w:spacing w:after="0"/>
        <w:jc w:val="both"/>
      </w:pPr>
      <w:r>
        <w:t>•</w:t>
      </w:r>
      <w:r>
        <w:tab/>
        <w:t>Međumuzejska suradnja Muzeja Ivana Meštrovića i Muzeja grada Splita</w:t>
      </w:r>
    </w:p>
    <w:p w14:paraId="3C4EE6A0" w14:textId="77777777" w:rsidR="00920E61" w:rsidRDefault="00920E61" w:rsidP="00920E61">
      <w:pPr>
        <w:spacing w:after="0"/>
        <w:ind w:left="705" w:hanging="705"/>
        <w:jc w:val="both"/>
      </w:pPr>
      <w:r>
        <w:t>•</w:t>
      </w:r>
      <w:r>
        <w:tab/>
        <w:t xml:space="preserve">Stručna obrada i revalorizacija umjetničkog opusa Radoslava Duhovića, jednog od „posljednjih </w:t>
      </w:r>
    </w:p>
    <w:p w14:paraId="39F26902" w14:textId="77777777" w:rsidR="00920E61" w:rsidRDefault="00920E61" w:rsidP="00920E61">
      <w:pPr>
        <w:spacing w:after="0"/>
        <w:ind w:left="705" w:hanging="705"/>
        <w:jc w:val="both"/>
      </w:pPr>
      <w:r>
        <w:t>majstora“ ručne obrade kamena</w:t>
      </w:r>
    </w:p>
    <w:p w14:paraId="23B3463F" w14:textId="77777777" w:rsidR="00920E61" w:rsidRDefault="00920E61" w:rsidP="00920E61">
      <w:pPr>
        <w:spacing w:after="0"/>
        <w:ind w:left="705" w:hanging="705"/>
        <w:jc w:val="both"/>
      </w:pPr>
      <w:r>
        <w:t>•</w:t>
      </w:r>
      <w:r>
        <w:tab/>
        <w:t xml:space="preserve">Premijerno izlaganje kamenih skulptura „Udovice“ i „Anđeli svirači“ koji se čuvaju u spremištu </w:t>
      </w:r>
    </w:p>
    <w:p w14:paraId="2F9AB488" w14:textId="77777777" w:rsidR="00920E61" w:rsidRDefault="00920E61" w:rsidP="00920E61">
      <w:pPr>
        <w:spacing w:after="0"/>
        <w:ind w:left="705" w:hanging="705"/>
        <w:jc w:val="both"/>
      </w:pPr>
      <w:r>
        <w:t>Galerije Meštrović</w:t>
      </w:r>
    </w:p>
    <w:p w14:paraId="5D0C907C" w14:textId="77777777" w:rsidR="00920E61" w:rsidRDefault="00920E61" w:rsidP="00920E61">
      <w:pPr>
        <w:spacing w:after="0"/>
        <w:jc w:val="both"/>
      </w:pPr>
      <w:r>
        <w:t>•</w:t>
      </w:r>
      <w:r>
        <w:tab/>
        <w:t>Problematiziranje odnosa kipar autor i kipar klesar</w:t>
      </w:r>
    </w:p>
    <w:p w14:paraId="460FBF09" w14:textId="77777777" w:rsidR="00920E61" w:rsidRDefault="00920E61" w:rsidP="00920E61">
      <w:pPr>
        <w:spacing w:after="0"/>
        <w:jc w:val="both"/>
      </w:pPr>
      <w:r>
        <w:t>•</w:t>
      </w:r>
      <w:r>
        <w:tab/>
        <w:t>Muzeološka prezentacija procesa izrade skulpture (od gipsanog modela do kamena) na autentičnom mjestu stvaranju – Atelijeru unutar kompleksa Galerije Meštrović</w:t>
      </w:r>
    </w:p>
    <w:p w14:paraId="65209BE0" w14:textId="77777777" w:rsidR="00920E61" w:rsidRDefault="00920E61" w:rsidP="00920E61">
      <w:pPr>
        <w:jc w:val="both"/>
      </w:pPr>
    </w:p>
    <w:p w14:paraId="2F08D7E3" w14:textId="77777777" w:rsidR="00920E61" w:rsidRPr="009B635E" w:rsidRDefault="00920E61" w:rsidP="00920E61">
      <w:pPr>
        <w:jc w:val="both"/>
        <w:rPr>
          <w:rFonts w:cs="Calibri"/>
        </w:rPr>
      </w:pPr>
      <w:r w:rsidRPr="009B635E">
        <w:rPr>
          <w:rFonts w:cs="Calibri"/>
        </w:rPr>
        <w:t xml:space="preserve">PLANIRANA SREDSTVA: </w:t>
      </w:r>
    </w:p>
    <w:p w14:paraId="014EEE72" w14:textId="77777777" w:rsidR="00920E61" w:rsidRDefault="00920E61" w:rsidP="00920E61">
      <w:pPr>
        <w:jc w:val="both"/>
        <w:rPr>
          <w:rFonts w:cs="Calibri"/>
        </w:rPr>
      </w:pPr>
      <w:r w:rsidRPr="009B635E">
        <w:rPr>
          <w:rFonts w:cs="Calibri"/>
        </w:rPr>
        <w:t xml:space="preserve">Ministarstvo kulture i medija: </w:t>
      </w:r>
      <w:r>
        <w:rPr>
          <w:rFonts w:cs="Calibri"/>
        </w:rPr>
        <w:t>4</w:t>
      </w:r>
      <w:r w:rsidRPr="009B635E">
        <w:rPr>
          <w:rFonts w:cs="Calibri"/>
        </w:rPr>
        <w:t>.</w:t>
      </w:r>
      <w:r>
        <w:rPr>
          <w:rFonts w:cs="Calibri"/>
        </w:rPr>
        <w:t>377,15</w:t>
      </w:r>
      <w:r w:rsidRPr="009B635E">
        <w:rPr>
          <w:rFonts w:cs="Calibri"/>
        </w:rPr>
        <w:t xml:space="preserve"> €</w:t>
      </w:r>
    </w:p>
    <w:p w14:paraId="4C1E29C2" w14:textId="77777777" w:rsidR="00920E61" w:rsidRDefault="00920E61" w:rsidP="00920E61">
      <w:pPr>
        <w:jc w:val="both"/>
        <w:rPr>
          <w:rFonts w:cs="Calibri"/>
        </w:rPr>
      </w:pPr>
      <w:r>
        <w:rPr>
          <w:rFonts w:cs="Calibri"/>
        </w:rPr>
        <w:lastRenderedPageBreak/>
        <w:t xml:space="preserve">Županija Splitsko-dalmatinska: 1.920,00 </w:t>
      </w:r>
      <w:r w:rsidRPr="00FE0C50">
        <w:rPr>
          <w:rFonts w:cs="Calibri"/>
        </w:rPr>
        <w:t>€</w:t>
      </w:r>
    </w:p>
    <w:p w14:paraId="3C34E6F9" w14:textId="77777777" w:rsidR="00920E61" w:rsidRDefault="00920E61" w:rsidP="00920E61">
      <w:pPr>
        <w:jc w:val="both"/>
        <w:rPr>
          <w:rFonts w:cs="Calibri"/>
        </w:rPr>
      </w:pPr>
      <w:r w:rsidRPr="00FE0C50">
        <w:rPr>
          <w:rFonts w:cs="Calibri"/>
        </w:rPr>
        <w:t>Grad Split: 2.</w:t>
      </w:r>
      <w:r>
        <w:rPr>
          <w:rFonts w:cs="Calibri"/>
        </w:rPr>
        <w:t>0</w:t>
      </w:r>
      <w:r w:rsidRPr="00FE0C50">
        <w:rPr>
          <w:rFonts w:cs="Calibri"/>
        </w:rPr>
        <w:t>00,00 €</w:t>
      </w:r>
    </w:p>
    <w:p w14:paraId="548DA82F" w14:textId="77777777" w:rsidR="00920E61" w:rsidRDefault="00920E61" w:rsidP="00920E61">
      <w:pPr>
        <w:jc w:val="both"/>
        <w:rPr>
          <w:rFonts w:cs="Calibri"/>
        </w:rPr>
      </w:pPr>
      <w:r>
        <w:rPr>
          <w:rFonts w:cs="Calibri"/>
        </w:rPr>
        <w:t xml:space="preserve">Vlastita sredstva MIM-a: 660,00 </w:t>
      </w:r>
      <w:r w:rsidRPr="00FE0C50">
        <w:rPr>
          <w:rFonts w:cs="Calibri"/>
        </w:rPr>
        <w:t>€</w:t>
      </w:r>
    </w:p>
    <w:p w14:paraId="597A0916" w14:textId="77777777" w:rsidR="00920E61" w:rsidRPr="009B635E" w:rsidRDefault="00920E61" w:rsidP="00920E61">
      <w:pPr>
        <w:jc w:val="both"/>
        <w:rPr>
          <w:rFonts w:cs="Calibri"/>
        </w:rPr>
      </w:pPr>
    </w:p>
    <w:p w14:paraId="39BB6E0E" w14:textId="77777777" w:rsidR="00920E61" w:rsidRDefault="00920E61" w:rsidP="00920E61">
      <w:pPr>
        <w:pStyle w:val="ListParagraph"/>
        <w:numPr>
          <w:ilvl w:val="1"/>
          <w:numId w:val="14"/>
        </w:numPr>
        <w:spacing w:after="0" w:line="240" w:lineRule="auto"/>
        <w:jc w:val="both"/>
        <w:rPr>
          <w:rFonts w:eastAsia="Times New Roman" w:cs="Calibri"/>
          <w:b/>
          <w:bCs/>
          <w:lang w:eastAsia="hr-HR"/>
        </w:rPr>
      </w:pPr>
      <w:r>
        <w:rPr>
          <w:rFonts w:eastAsia="Times New Roman" w:cs="Calibri"/>
          <w:b/>
          <w:bCs/>
          <w:lang w:eastAsia="hr-HR"/>
        </w:rPr>
        <w:t>IZLOŽBA „POVIJESNI PREGLED GALERIJE MEŠTROVIĆ“ – ZAVRŠNA FAZA</w:t>
      </w:r>
    </w:p>
    <w:p w14:paraId="6679D97D" w14:textId="77777777" w:rsidR="00920E61" w:rsidRPr="009B635E" w:rsidRDefault="00920E61" w:rsidP="00920E61">
      <w:pPr>
        <w:pStyle w:val="ListParagraph"/>
        <w:spacing w:after="0" w:line="240" w:lineRule="auto"/>
        <w:ind w:left="360"/>
        <w:jc w:val="both"/>
        <w:rPr>
          <w:rFonts w:eastAsia="Times New Roman" w:cs="Calibri"/>
          <w:b/>
          <w:bCs/>
          <w:lang w:eastAsia="hr-HR"/>
        </w:rPr>
      </w:pPr>
      <w:r w:rsidRPr="00E25781">
        <w:rPr>
          <w:rFonts w:eastAsia="Times New Roman" w:cs="Calibri"/>
          <w:b/>
          <w:bCs/>
          <w:lang w:eastAsia="hr-HR"/>
        </w:rPr>
        <w:t xml:space="preserve">MEŠTROVIĆEVA KUĆA U SPLITU / PROSTOR ŽIVOTA I UMJETNOSTI </w:t>
      </w:r>
    </w:p>
    <w:p w14:paraId="6B997869" w14:textId="77777777" w:rsidR="00920E61" w:rsidRPr="009B635E" w:rsidRDefault="00920E61" w:rsidP="00920E61">
      <w:pPr>
        <w:spacing w:after="0" w:line="240" w:lineRule="auto"/>
        <w:jc w:val="both"/>
        <w:rPr>
          <w:rFonts w:eastAsia="Times New Roman" w:cs="Calibri"/>
          <w:lang w:eastAsia="hr-HR"/>
        </w:rPr>
      </w:pPr>
    </w:p>
    <w:p w14:paraId="79AD327A" w14:textId="77777777" w:rsidR="00920E61" w:rsidRPr="00E25781" w:rsidRDefault="00920E61" w:rsidP="00920E61">
      <w:pPr>
        <w:rPr>
          <w:rFonts w:cstheme="minorHAnsi"/>
        </w:rPr>
      </w:pPr>
      <w:r w:rsidRPr="00E25781">
        <w:rPr>
          <w:rFonts w:cstheme="minorHAnsi"/>
        </w:rPr>
        <w:t>Galerija Meštrović prije nego što je postala muzejska ustanova 1952. godine bila je ljetnikovac Ivana Meštrovića. Kuća je građena prema Meštrovićevom konceptu (1931. – 1939.) kao multifunkcionalni objekt - životni prostor obitelji tijekom praznika i odmora, ali i kao mjesto kreativnog rada i javnog djelovanja kroz izlaganje njegovih djela. Kao kuću za odmor obitelj će koristit u svim fazama njezina nastajanja, od ljeta 1932. do odlaska posljednjih njezinih članova koncem 1942. godine. Godine 1952., slijedom Meštrovićeve darovnice, postaje Galerija Meštrović.</w:t>
      </w:r>
    </w:p>
    <w:p w14:paraId="0476668A" w14:textId="77777777" w:rsidR="00920E61" w:rsidRPr="009B635E" w:rsidRDefault="00920E61" w:rsidP="00920E61">
      <w:pPr>
        <w:rPr>
          <w:rFonts w:cstheme="minorHAnsi"/>
        </w:rPr>
      </w:pPr>
      <w:r w:rsidRPr="00E25781">
        <w:rPr>
          <w:rFonts w:cstheme="minorHAnsi"/>
        </w:rPr>
        <w:t>Postupno je, tijekom vremena, memorija na prisutnost obitelji nestala. Transformacijom u muzej unutrašnji prostor je adaptiran radi prilagodbe novoj svrsi, osobne predmete uglavnom je preuzela obitelj kao i pokućstvo kojeg je tek dio otkupljen za Galeriju Meštrović. Osim pisanih dokumenata iz „obiteljske arhive“ koja je iza njih ostala  i nešto knjiga, nije sačuvano mnogo materijalnih dokaza koji upućuju na stanare. Namjera je izložbom osvježiti pamćenje na prvobitan izgled kuće i život koji se je odvijao u svakodnevici te upoznati javnost s domaćinima. Prepoznati znakove doma i tragove koje je svaki pojedinac ostavio za sobom i ugradio u kuću svojim življenjem…….</w:t>
      </w:r>
    </w:p>
    <w:p w14:paraId="4D48651E" w14:textId="77777777" w:rsidR="00920E61" w:rsidRPr="009B635E" w:rsidRDefault="00920E61" w:rsidP="00920E61">
      <w:pPr>
        <w:pStyle w:val="NoSpacing"/>
        <w:jc w:val="both"/>
        <w:rPr>
          <w:rFonts w:cs="Calibri"/>
        </w:rPr>
      </w:pPr>
      <w:bookmarkStart w:id="1" w:name="_Hlk172797705"/>
      <w:r w:rsidRPr="009B635E">
        <w:rPr>
          <w:rFonts w:cs="Calibri"/>
        </w:rPr>
        <w:t xml:space="preserve">Terminski plan: </w:t>
      </w:r>
      <w:r w:rsidRPr="009B635E">
        <w:rPr>
          <w:rFonts w:eastAsia="Times New Roman" w:cs="Calibri"/>
          <w:lang w:eastAsia="hr-HR"/>
        </w:rPr>
        <w:t xml:space="preserve">veljača </w:t>
      </w:r>
      <w:r>
        <w:rPr>
          <w:rFonts w:eastAsia="Times New Roman" w:cs="Calibri"/>
          <w:lang w:eastAsia="hr-HR"/>
        </w:rPr>
        <w:t>–</w:t>
      </w:r>
      <w:r w:rsidRPr="009B635E">
        <w:rPr>
          <w:rFonts w:eastAsia="Times New Roman" w:cs="Calibri"/>
          <w:lang w:eastAsia="hr-HR"/>
        </w:rPr>
        <w:t xml:space="preserve"> </w:t>
      </w:r>
      <w:r>
        <w:rPr>
          <w:rFonts w:eastAsia="Times New Roman" w:cs="Calibri"/>
          <w:lang w:eastAsia="hr-HR"/>
        </w:rPr>
        <w:t xml:space="preserve">rujan </w:t>
      </w:r>
      <w:r w:rsidRPr="009B635E">
        <w:rPr>
          <w:rFonts w:eastAsia="Times New Roman" w:cs="Calibri"/>
          <w:lang w:eastAsia="hr-HR"/>
        </w:rPr>
        <w:t>202</w:t>
      </w:r>
      <w:r>
        <w:rPr>
          <w:rFonts w:eastAsia="Times New Roman" w:cs="Calibri"/>
          <w:lang w:eastAsia="hr-HR"/>
        </w:rPr>
        <w:t>6</w:t>
      </w:r>
      <w:r w:rsidRPr="009B635E">
        <w:rPr>
          <w:rFonts w:eastAsia="Times New Roman" w:cs="Calibri"/>
          <w:lang w:eastAsia="hr-HR"/>
        </w:rPr>
        <w:t>.</w:t>
      </w:r>
    </w:p>
    <w:bookmarkEnd w:id="1"/>
    <w:p w14:paraId="6D5C1772" w14:textId="77777777" w:rsidR="00920E61" w:rsidRPr="009B635E" w:rsidRDefault="00920E61" w:rsidP="00920E61">
      <w:pPr>
        <w:pStyle w:val="NoSpacing"/>
        <w:jc w:val="both"/>
        <w:rPr>
          <w:rFonts w:cs="Calibri"/>
        </w:rPr>
      </w:pPr>
    </w:p>
    <w:p w14:paraId="00FC71AB" w14:textId="77777777" w:rsidR="00920E61" w:rsidRPr="009B635E" w:rsidRDefault="00920E61" w:rsidP="00920E61">
      <w:pPr>
        <w:jc w:val="both"/>
        <w:rPr>
          <w:rFonts w:cs="Calibri"/>
        </w:rPr>
      </w:pPr>
      <w:r w:rsidRPr="009B635E">
        <w:rPr>
          <w:rFonts w:cs="Calibri"/>
        </w:rPr>
        <w:t xml:space="preserve">PLANIRANA SREDSTVA: </w:t>
      </w:r>
    </w:p>
    <w:p w14:paraId="6FA16D55" w14:textId="77777777" w:rsidR="00920E61" w:rsidRPr="009B635E" w:rsidRDefault="00920E61" w:rsidP="00920E61">
      <w:pPr>
        <w:jc w:val="both"/>
        <w:rPr>
          <w:rFonts w:cs="Calibri"/>
        </w:rPr>
      </w:pPr>
      <w:bookmarkStart w:id="2" w:name="_Hlk204169581"/>
      <w:bookmarkStart w:id="3" w:name="_Hlk172800198"/>
      <w:r w:rsidRPr="009B635E">
        <w:rPr>
          <w:rFonts w:cs="Calibri"/>
        </w:rPr>
        <w:t xml:space="preserve">Ministarstvo kulture i medija: </w:t>
      </w:r>
      <w:r>
        <w:rPr>
          <w:rFonts w:cs="Calibri"/>
        </w:rPr>
        <w:t>31.702,98</w:t>
      </w:r>
      <w:r w:rsidRPr="009B635E">
        <w:rPr>
          <w:rFonts w:cs="Calibri"/>
        </w:rPr>
        <w:t xml:space="preserve"> €</w:t>
      </w:r>
    </w:p>
    <w:p w14:paraId="1EEC4946" w14:textId="77777777" w:rsidR="00920E61" w:rsidRPr="009B635E" w:rsidRDefault="00920E61" w:rsidP="00920E61">
      <w:pPr>
        <w:jc w:val="both"/>
        <w:rPr>
          <w:rFonts w:cs="Calibri"/>
        </w:rPr>
      </w:pPr>
      <w:r w:rsidRPr="009B635E">
        <w:rPr>
          <w:rFonts w:cs="Calibri"/>
        </w:rPr>
        <w:t xml:space="preserve">Grad Split: </w:t>
      </w:r>
      <w:r>
        <w:rPr>
          <w:rFonts w:cs="Calibri"/>
        </w:rPr>
        <w:t>1.500,00</w:t>
      </w:r>
      <w:r w:rsidRPr="009B635E">
        <w:rPr>
          <w:rFonts w:cs="Calibri"/>
        </w:rPr>
        <w:t xml:space="preserve"> €</w:t>
      </w:r>
    </w:p>
    <w:bookmarkEnd w:id="2"/>
    <w:p w14:paraId="25BC7280" w14:textId="526E71A2" w:rsidR="00920E61" w:rsidRDefault="00920E61" w:rsidP="00920E61">
      <w:pPr>
        <w:jc w:val="both"/>
        <w:rPr>
          <w:rFonts w:cs="Calibri"/>
        </w:rPr>
      </w:pPr>
      <w:r w:rsidRPr="009B635E">
        <w:rPr>
          <w:rFonts w:cs="Calibri"/>
        </w:rPr>
        <w:t xml:space="preserve">Vlastita sredstva MIM-a: </w:t>
      </w:r>
      <w:r>
        <w:rPr>
          <w:rFonts w:cs="Calibri"/>
        </w:rPr>
        <w:t>3.600</w:t>
      </w:r>
      <w:r w:rsidRPr="009B635E">
        <w:rPr>
          <w:rFonts w:cs="Calibri"/>
        </w:rPr>
        <w:t>,00 €</w:t>
      </w:r>
    </w:p>
    <w:p w14:paraId="49816BF8" w14:textId="77777777" w:rsidR="00920E61" w:rsidRPr="009B635E" w:rsidRDefault="00920E61" w:rsidP="00920E61">
      <w:pPr>
        <w:jc w:val="both"/>
        <w:rPr>
          <w:rFonts w:cs="Calibri"/>
        </w:rPr>
      </w:pPr>
    </w:p>
    <w:bookmarkEnd w:id="3"/>
    <w:p w14:paraId="0517F046" w14:textId="77777777" w:rsidR="00920E61" w:rsidRPr="009B635E" w:rsidRDefault="00920E61" w:rsidP="00920E61">
      <w:pPr>
        <w:pStyle w:val="ListParagraph"/>
        <w:numPr>
          <w:ilvl w:val="1"/>
          <w:numId w:val="14"/>
        </w:numPr>
        <w:jc w:val="both"/>
        <w:rPr>
          <w:rFonts w:cs="Calibri"/>
          <w:b/>
          <w:bCs/>
        </w:rPr>
      </w:pPr>
      <w:r w:rsidRPr="009B635E">
        <w:rPr>
          <w:rFonts w:cs="Calibri"/>
          <w:b/>
          <w:bCs/>
        </w:rPr>
        <w:t xml:space="preserve"> </w:t>
      </w:r>
      <w:r w:rsidRPr="00DA4C6B">
        <w:rPr>
          <w:rFonts w:cs="Calibri"/>
          <w:b/>
          <w:bCs/>
        </w:rPr>
        <w:t>EDUKATIVNA PEDAGOŠKA PUBLIKACIJA UZ IZLOŽBU POVIJESNI PREGLED GALERIJE MEŠTROVIĆ</w:t>
      </w:r>
    </w:p>
    <w:p w14:paraId="0269657B" w14:textId="77777777" w:rsidR="00920E61" w:rsidRPr="00E25781" w:rsidRDefault="00920E61" w:rsidP="00920E61">
      <w:pPr>
        <w:pStyle w:val="NoSpacing"/>
        <w:jc w:val="both"/>
        <w:rPr>
          <w:rFonts w:cs="Calibri"/>
        </w:rPr>
      </w:pPr>
      <w:r w:rsidRPr="00E25781">
        <w:rPr>
          <w:rFonts w:cs="Calibri"/>
        </w:rPr>
        <w:t xml:space="preserve">Knjižica je zamišljena na način da korisnike, učenike osnovnih i srednjih škola, stavi u interaktivan odnos s materijalom koji je izložen na izložbi, a u cilju pojačanog didaktičkog učinka. Potiče komunikaciju, znanje, razumijevanje, kreativnost te interes za prezentaciju teme. </w:t>
      </w:r>
    </w:p>
    <w:p w14:paraId="2066CE11" w14:textId="77777777" w:rsidR="00920E61" w:rsidRDefault="00920E61" w:rsidP="00920E61">
      <w:pPr>
        <w:pStyle w:val="NoSpacing"/>
        <w:jc w:val="both"/>
        <w:rPr>
          <w:rFonts w:cs="Calibri"/>
        </w:rPr>
      </w:pPr>
      <w:r w:rsidRPr="00E25781">
        <w:rPr>
          <w:rFonts w:cs="Calibri"/>
        </w:rPr>
        <w:t>Prilagođenim grafičkim dizajnom obradit ćemo tematski pojedine elemente izložbe muzejske savjetnice Maje Šeparović Palade 'Povijesni pregled Galerije Meštrović'. Tiskana knjižica sadržavati će specifičnu interpretaciju primjerenu uzrastu te radne zadatke koji potiču promatrača na interakciju s izlošcima i dublje razumijevanje sadržaja.</w:t>
      </w:r>
    </w:p>
    <w:p w14:paraId="22FC265D" w14:textId="77777777" w:rsidR="00920E61" w:rsidRDefault="00920E61" w:rsidP="00920E61">
      <w:pPr>
        <w:pStyle w:val="NoSpacing"/>
        <w:jc w:val="both"/>
        <w:rPr>
          <w:rFonts w:cs="Calibri"/>
        </w:rPr>
      </w:pPr>
      <w:r w:rsidRPr="00DA4C6B">
        <w:rPr>
          <w:rFonts w:cs="Calibri"/>
        </w:rPr>
        <w:t>Postavljeni cilj nam je pojačati didaktički učinak i produbiti razumijevanje i doživljaj kod posjetitelja prilikom razgledavanja izložbe. Dodatni pedagoški materijal uz izložbu čini samu prezentaciju zanimljivijom i kod posjetitelja pojačava interes za dublje istraživanje i razumijevanje teme o liku i djelu umjetnika, a na koncu i samog Meštrovićevog stvaralaštva koje nam je ostavljeno u baštini.</w:t>
      </w:r>
    </w:p>
    <w:p w14:paraId="3E589381" w14:textId="77777777" w:rsidR="00920E61" w:rsidRDefault="00920E61" w:rsidP="00920E61">
      <w:pPr>
        <w:pStyle w:val="NoSpacing"/>
        <w:jc w:val="both"/>
        <w:rPr>
          <w:rFonts w:cs="Calibri"/>
        </w:rPr>
      </w:pPr>
      <w:r w:rsidRPr="00DA4C6B">
        <w:rPr>
          <w:rFonts w:cs="Calibri"/>
        </w:rPr>
        <w:t xml:space="preserve">Grafičku pripremu i vizuale izraditi ćemo u dogovoru sa stručnim suradnicima na izložbi, dok će pripremu pedagoških materijala (interpretaciju i zadatke u knjižici) pripremiti muzejska pedagoginja. Rad na oblikovanju knjižice je zamišljen kao timska suradnja autorice izložbe, umjetnika stručnih suradnika i muzejskog pedagoga. Po gotovoj grafičkoj pripremi, knjižica će biti tiskana i stalno </w:t>
      </w:r>
      <w:r w:rsidRPr="00DA4C6B">
        <w:rPr>
          <w:rFonts w:cs="Calibri"/>
        </w:rPr>
        <w:lastRenderedPageBreak/>
        <w:t>dostupna za vrijeme trajanja izložbe. Koristit će se prilikom razgledavanja za dodatni interpretativni doživljaj, samostalno i/ili uz pomoć informatora.</w:t>
      </w:r>
    </w:p>
    <w:p w14:paraId="671F8DE8" w14:textId="77777777" w:rsidR="00920E61" w:rsidRDefault="00920E61" w:rsidP="00920E61">
      <w:pPr>
        <w:pStyle w:val="NoSpacing"/>
        <w:jc w:val="both"/>
        <w:rPr>
          <w:rFonts w:cs="Calibri"/>
        </w:rPr>
      </w:pPr>
    </w:p>
    <w:p w14:paraId="4093F983" w14:textId="77777777" w:rsidR="00920E61" w:rsidRPr="009B635E" w:rsidRDefault="00920E61" w:rsidP="00920E61">
      <w:pPr>
        <w:pStyle w:val="NoSpacing"/>
        <w:jc w:val="both"/>
        <w:rPr>
          <w:rFonts w:eastAsia="Times New Roman" w:cs="Calibri"/>
          <w:lang w:eastAsia="hr-HR"/>
        </w:rPr>
      </w:pPr>
      <w:r w:rsidRPr="009B635E">
        <w:rPr>
          <w:rFonts w:cs="Calibri"/>
        </w:rPr>
        <w:t xml:space="preserve">Terminski plan: </w:t>
      </w:r>
      <w:r>
        <w:rPr>
          <w:rFonts w:eastAsia="Times New Roman" w:cs="Calibri"/>
          <w:lang w:eastAsia="hr-HR"/>
        </w:rPr>
        <w:t>ožujak</w:t>
      </w:r>
      <w:r w:rsidRPr="009B635E">
        <w:rPr>
          <w:rFonts w:eastAsia="Times New Roman" w:cs="Calibri"/>
          <w:lang w:eastAsia="hr-HR"/>
        </w:rPr>
        <w:t xml:space="preserve"> - prosinac 202</w:t>
      </w:r>
      <w:r>
        <w:rPr>
          <w:rFonts w:eastAsia="Times New Roman" w:cs="Calibri"/>
          <w:lang w:eastAsia="hr-HR"/>
        </w:rPr>
        <w:t>6</w:t>
      </w:r>
      <w:r w:rsidRPr="009B635E">
        <w:rPr>
          <w:rFonts w:eastAsia="Times New Roman" w:cs="Calibri"/>
          <w:lang w:eastAsia="hr-HR"/>
        </w:rPr>
        <w:t>.</w:t>
      </w:r>
    </w:p>
    <w:p w14:paraId="07D7F694" w14:textId="77777777" w:rsidR="00920E61" w:rsidRPr="009B635E" w:rsidRDefault="00920E61" w:rsidP="00920E61">
      <w:pPr>
        <w:pStyle w:val="NoSpacing"/>
        <w:jc w:val="both"/>
        <w:rPr>
          <w:rFonts w:eastAsia="Times New Roman" w:cs="Calibri"/>
          <w:lang w:eastAsia="hr-HR"/>
        </w:rPr>
      </w:pPr>
    </w:p>
    <w:p w14:paraId="031B3308" w14:textId="77777777" w:rsidR="00920E61" w:rsidRPr="009B635E" w:rsidRDefault="00920E61" w:rsidP="00920E61">
      <w:pPr>
        <w:pStyle w:val="NoSpacing"/>
        <w:jc w:val="both"/>
        <w:rPr>
          <w:rFonts w:cs="Calibri"/>
        </w:rPr>
      </w:pPr>
      <w:r w:rsidRPr="009B635E">
        <w:rPr>
          <w:rFonts w:cs="Calibri"/>
        </w:rPr>
        <w:t xml:space="preserve">PLANIRANA SREDSTVA: </w:t>
      </w:r>
    </w:p>
    <w:p w14:paraId="45817446" w14:textId="77777777" w:rsidR="00920E61" w:rsidRPr="009B635E" w:rsidRDefault="00920E61" w:rsidP="00920E61">
      <w:pPr>
        <w:pStyle w:val="NoSpacing"/>
        <w:jc w:val="both"/>
        <w:rPr>
          <w:rFonts w:cs="Calibri"/>
        </w:rPr>
      </w:pPr>
    </w:p>
    <w:p w14:paraId="12568E62" w14:textId="77777777" w:rsidR="00920E61" w:rsidRPr="00B2001A" w:rsidRDefault="00920E61" w:rsidP="00920E61">
      <w:pPr>
        <w:jc w:val="both"/>
        <w:rPr>
          <w:rFonts w:cs="Calibri"/>
        </w:rPr>
      </w:pPr>
      <w:r w:rsidRPr="009B635E">
        <w:rPr>
          <w:rFonts w:cs="Calibri"/>
        </w:rPr>
        <w:t xml:space="preserve">Ministarstvo kulture i medija: </w:t>
      </w:r>
      <w:r>
        <w:rPr>
          <w:rFonts w:cs="Calibri"/>
        </w:rPr>
        <w:t>3</w:t>
      </w:r>
      <w:r w:rsidRPr="009B635E">
        <w:rPr>
          <w:rFonts w:cs="Calibri"/>
        </w:rPr>
        <w:t>.</w:t>
      </w:r>
      <w:r>
        <w:rPr>
          <w:rFonts w:cs="Calibri"/>
        </w:rPr>
        <w:t>132</w:t>
      </w:r>
      <w:r w:rsidRPr="009B635E">
        <w:rPr>
          <w:rFonts w:cs="Calibri"/>
        </w:rPr>
        <w:t>,00 €</w:t>
      </w:r>
    </w:p>
    <w:p w14:paraId="1DA0EDC4" w14:textId="77777777" w:rsidR="00920E61" w:rsidRPr="009B635E" w:rsidRDefault="00920E61" w:rsidP="00920E61">
      <w:pPr>
        <w:jc w:val="both"/>
        <w:rPr>
          <w:rFonts w:cs="Calibri"/>
        </w:rPr>
      </w:pPr>
    </w:p>
    <w:p w14:paraId="41CE3977" w14:textId="77777777" w:rsidR="00920E61" w:rsidRPr="009B635E" w:rsidRDefault="00920E61" w:rsidP="00920E61">
      <w:pPr>
        <w:pStyle w:val="ListParagraph"/>
        <w:numPr>
          <w:ilvl w:val="1"/>
          <w:numId w:val="14"/>
        </w:numPr>
        <w:spacing w:after="0" w:line="240" w:lineRule="auto"/>
        <w:rPr>
          <w:rFonts w:eastAsia="Times New Roman" w:cs="Calibri"/>
          <w:b/>
          <w:bCs/>
          <w:lang w:eastAsia="hr-HR"/>
        </w:rPr>
      </w:pPr>
      <w:r w:rsidRPr="009B635E">
        <w:rPr>
          <w:rFonts w:eastAsia="Times New Roman" w:cs="Calibri"/>
          <w:b/>
          <w:bCs/>
          <w:lang w:eastAsia="hr-HR"/>
        </w:rPr>
        <w:t xml:space="preserve"> </w:t>
      </w:r>
      <w:r w:rsidRPr="00DA4C6B">
        <w:rPr>
          <w:rFonts w:eastAsia="Times New Roman" w:cs="Calibri"/>
          <w:b/>
          <w:bCs/>
          <w:lang w:eastAsia="hr-HR"/>
        </w:rPr>
        <w:t>GODIŠNJI PEDAGOŠKO-EDUKATIVNI PROGRAM ZA 2026.g. U GALERIJI MEŠTROVIĆ, CRIKVINAMA KAŠTILCU I CRKVI PRESVETOG OTKUPITELJA U OTAVICAMA</w:t>
      </w:r>
    </w:p>
    <w:p w14:paraId="1F7F6C17" w14:textId="77777777" w:rsidR="00920E61" w:rsidRPr="009B635E" w:rsidRDefault="00920E61" w:rsidP="00920E61">
      <w:pPr>
        <w:spacing w:after="0" w:line="240" w:lineRule="auto"/>
        <w:rPr>
          <w:rFonts w:eastAsia="Times New Roman" w:cs="Calibri"/>
          <w:b/>
          <w:bCs/>
          <w:lang w:eastAsia="hr-HR"/>
        </w:rPr>
      </w:pPr>
    </w:p>
    <w:p w14:paraId="76626A5F" w14:textId="77777777" w:rsidR="00920E61" w:rsidRPr="00DA4C6B" w:rsidRDefault="00920E61" w:rsidP="00920E61">
      <w:pPr>
        <w:pStyle w:val="NoSpacing"/>
        <w:jc w:val="both"/>
        <w:rPr>
          <w:rFonts w:cs="Calibri"/>
        </w:rPr>
      </w:pPr>
      <w:bookmarkStart w:id="4" w:name="_Hlk172798909"/>
      <w:r w:rsidRPr="00DA4C6B">
        <w:rPr>
          <w:rFonts w:cs="Calibri"/>
        </w:rPr>
        <w:t xml:space="preserve">Godišnji pedagoški program obuhvaća cijeli niz pedagoško-edukativnih aktivnosti koji se protežu kroz cijelu godinu, u 2025.g. ih je bilo preko 100 sa oko 2000 aktivnih sudionika. Od likovnih radionica koje se kontinuirano održavaju za vrtiće i škole, tematskih vođenja prilagođenih svim vrstama posjetitelja (od najmlađih do odraslih, od ranjivih skupina do stranaca itd.) te sudjelovanje u raznim akcijama i manifestacijama s posebno osmišljenim tematskim pedagoškim aktivnostima (COOL Galerija, Mediteranski festival knjige, Noć muzeja, Međunarodni dan muzeja, 31. EMA u organizaciji Sekcije za kulturnu akciju i muzejsku pedagogiju HMD-a, Festival Split za djecu…). Noviteti koji su nam se pokazali iznimno uspješnima su radionice za građane Umjetnik kod Meštra, zbog dobrog prihvaćanja kod publike uvrštavamo ih u stalnu ponudu (što uvelike ovisi i o financijama za angažman stručnih suradnika/umjetnika). U ovom dijelu programa posjetitelji imaju priliku uz vodstvo akademskog kipara izrađivati kalupe, reljefe i male plastike prema Meštrovićevim djelima koristeći različite kiparske tehnike (modeliranje, rezbarenje, klesanje, lijevanje itd.). Ove godine nam je akademski kipar Frane Tomasović vodio ciklus radionica u kojima je pokazao građanima i korisnicima COO Juraj Bonači – jedinica Firule svoje kiparske vještine te proces nastajanja radova klesanjem u kamenu uz upotrebu tradicionalnog alata. </w:t>
      </w:r>
    </w:p>
    <w:p w14:paraId="3897AB4F" w14:textId="77777777" w:rsidR="00920E61" w:rsidRPr="00DA4C6B" w:rsidRDefault="00920E61" w:rsidP="00920E61">
      <w:pPr>
        <w:pStyle w:val="NoSpacing"/>
        <w:jc w:val="both"/>
        <w:rPr>
          <w:rFonts w:cs="Calibri"/>
        </w:rPr>
      </w:pPr>
      <w:r w:rsidRPr="00DA4C6B">
        <w:rPr>
          <w:rFonts w:cs="Calibri"/>
        </w:rPr>
        <w:t xml:space="preserve">Dovršena je publikacija serije kartica srednjeg formata s ilustracijama i reprodukcijama Meštrovićevih djela iz stalnog postava te tiskanim tekstom o toj umjetnini i njenom autoru. Uz stručni tekst kartice sadržavaju i anegdote vezane uz nastanak tog djela i/li refleksije Meštrovića o tom djelu i njegovom nastanku. Kartice su osmišljene na način da posjetiteljima pružaju mogućnost oblikovanja vlastite ture prilikom razgledavanja našeg muzeja i time uvode novitete u pristupu muzeja široj publici. U nastavku planiramo primjereno prezentirati izrađene ilustracije u formi edukativno prezentacijske izložbe, koja bi se priredila u Galeriji Meštrović nakon dovršene energetske obnove koja se trenutno provodi u prostoru. Zbog iste je odgođena i umjetnička akcija u muzeju Grafiti Meštar, koju bi ako se pokaže uspješna zadržali i u budućnosti.   </w:t>
      </w:r>
    </w:p>
    <w:p w14:paraId="2D93C5A6" w14:textId="77777777" w:rsidR="00920E61" w:rsidRPr="00DA4C6B" w:rsidRDefault="00920E61" w:rsidP="00920E61">
      <w:pPr>
        <w:pStyle w:val="NoSpacing"/>
        <w:jc w:val="both"/>
        <w:rPr>
          <w:rFonts w:cs="Calibri"/>
        </w:rPr>
      </w:pPr>
      <w:r w:rsidRPr="00DA4C6B">
        <w:rPr>
          <w:rFonts w:cs="Calibri"/>
        </w:rPr>
        <w:t xml:space="preserve">Nadalje, prateći želje i interese posjetitelja planiramo uvesti interaktivni edukativni kutak u Atelijeru za glinu u vrtu Galerije Meštrović, gdje bi izložili kiparske alate te bi po hands-on principu svi posjetitelji mogli iskusiti dio kiparskog procesa (realizirana je nabava većeg dijela kiparskog alata). Za početak bi kutak bio privremen, a cilj nam je nadograđivati ga i mijenjati kako bi prezentirali što više različitih kiparskih tehnika. </w:t>
      </w:r>
    </w:p>
    <w:p w14:paraId="191243E1" w14:textId="77777777" w:rsidR="00920E61" w:rsidRDefault="00920E61" w:rsidP="00920E61">
      <w:pPr>
        <w:pStyle w:val="NoSpacing"/>
        <w:jc w:val="both"/>
        <w:rPr>
          <w:rFonts w:cs="Calibri"/>
        </w:rPr>
      </w:pPr>
      <w:r w:rsidRPr="00DA4C6B">
        <w:rPr>
          <w:rFonts w:cs="Calibri"/>
        </w:rPr>
        <w:t>Uz niz već gotovo tradicionalnih aktivnosti unutar muzeja, ove godine proširili smo ponudu s radionicama kojima izlazimo iz muzejskog prostora, npr. radionice modeliranja u glini na Mediteranskom festivalu knjige 2024.g, a sada i 2025.g. te popratne pedagoške aktivnosti uz planiranu izložbu o Marku Maruliću u Muzeju grada Splita ovog rujna.</w:t>
      </w:r>
    </w:p>
    <w:p w14:paraId="6CC2C8A8" w14:textId="77777777" w:rsidR="00920E61" w:rsidRDefault="00920E61" w:rsidP="00920E61">
      <w:pPr>
        <w:pStyle w:val="NoSpacing"/>
        <w:jc w:val="both"/>
        <w:rPr>
          <w:rFonts w:cs="Calibri"/>
        </w:rPr>
      </w:pPr>
    </w:p>
    <w:p w14:paraId="0798BE89" w14:textId="77777777" w:rsidR="00920E61" w:rsidRPr="00DA4C6B" w:rsidRDefault="00920E61" w:rsidP="00920E61">
      <w:pPr>
        <w:pStyle w:val="NoSpacing"/>
        <w:jc w:val="both"/>
        <w:rPr>
          <w:rFonts w:cs="Calibri"/>
        </w:rPr>
      </w:pPr>
      <w:r w:rsidRPr="00DA4C6B">
        <w:rPr>
          <w:rFonts w:cs="Calibri"/>
        </w:rPr>
        <w:t xml:space="preserve">Ciljevi su nam prvenstveno poboljšanje kvalitete naših pedagoških aktivnosti, tako ćemo u narednom razdoblju angažirati stručne suradnike (akademske kipare, ilustratore, dizajnere, animatore itd.) kako bi sudionicima omogućili kvalitetno iskustvo i aktivno kreativno sudjelovanje u prostoru našeg muzeja. </w:t>
      </w:r>
      <w:r w:rsidRPr="00DA4C6B">
        <w:rPr>
          <w:rFonts w:cs="Calibri"/>
        </w:rPr>
        <w:lastRenderedPageBreak/>
        <w:t xml:space="preserve">Osim suradnika nastavljamo s publiciranjem pedagoških vodiča s radnim zadacima za posjetitelje u Galeriji Meštrović kako bi obogatili doživljaje naših posjetitelja. </w:t>
      </w:r>
    </w:p>
    <w:p w14:paraId="09D237A8" w14:textId="77777777" w:rsidR="00920E61" w:rsidRPr="00DA4C6B" w:rsidRDefault="00920E61" w:rsidP="00920E61">
      <w:pPr>
        <w:pStyle w:val="NoSpacing"/>
        <w:jc w:val="both"/>
        <w:rPr>
          <w:rFonts w:cs="Calibri"/>
        </w:rPr>
      </w:pPr>
      <w:r w:rsidRPr="00DA4C6B">
        <w:rPr>
          <w:rFonts w:cs="Calibri"/>
        </w:rPr>
        <w:t xml:space="preserve">Nadalje, nastaviti ćemo privlačiti nove posjetitelje, uključivati što šire grupe društva (okrećemo se posjetiteljima treće životne dobi i tinejdžerima – skupinama koje nam nedostaju). Kroz pedagoško-edukativni program MIM-a nastaviti ćemo širiti naše aktivnosti prema srednjoškolskoj populaciji, koja se zadnjih godina polagano uključuje u naše aktivnosti (stručna vodstva, kreativne radionice, praksa u muzeju i školi, prezentacije i izložbe). Tako smo u prošloj 2025.g. obnovili suradnju sa Obrtno-tehničkom školom Split, učenicima po posebnom i redovnom programu u pratnji profesora i defektologinje gđe. Vlatke Arančić Krstulović.. Prije par godina započeli smo projekt Flipbooka, gdje su nam učenici kroz praksu zajedno s profesorima realizirali 2 muzeografska predmeta, koje smo izložili uz preostale radove (drvoreze, kamene reljefe, izdubljene Ytong blokove, modelirane skulpturice u glini) na izložbi učeničkih radova. </w:t>
      </w:r>
    </w:p>
    <w:p w14:paraId="60ADF01C" w14:textId="77777777" w:rsidR="00920E61" w:rsidRDefault="00920E61" w:rsidP="00920E61">
      <w:pPr>
        <w:pStyle w:val="NoSpacing"/>
        <w:jc w:val="both"/>
        <w:rPr>
          <w:rFonts w:cs="Calibri"/>
        </w:rPr>
      </w:pPr>
      <w:r w:rsidRPr="00DA4C6B">
        <w:rPr>
          <w:rFonts w:cs="Calibri"/>
        </w:rPr>
        <w:t>Uz srednjoškolsku populaciju cilj nam je dobiti i stalnu publiku među odraslim posjetiteljima, građanstvom. Stoga prilagođavamo radionice i pomno biramo teme i tehnike (ove godine novitet nam je bio ciklus radionica kamenoklesarstva).</w:t>
      </w:r>
    </w:p>
    <w:p w14:paraId="0BE15856" w14:textId="77777777" w:rsidR="00920E61" w:rsidRDefault="00920E61" w:rsidP="00920E61">
      <w:pPr>
        <w:pStyle w:val="NoSpacing"/>
        <w:jc w:val="both"/>
        <w:rPr>
          <w:rFonts w:cs="Calibri"/>
        </w:rPr>
      </w:pPr>
    </w:p>
    <w:p w14:paraId="5F069FE0" w14:textId="77777777" w:rsidR="00920E61" w:rsidRPr="00DA4C6B" w:rsidRDefault="00920E61" w:rsidP="00920E61">
      <w:pPr>
        <w:pStyle w:val="NoSpacing"/>
        <w:jc w:val="both"/>
        <w:rPr>
          <w:rFonts w:cs="Calibri"/>
        </w:rPr>
      </w:pPr>
      <w:r w:rsidRPr="00DA4C6B">
        <w:rPr>
          <w:rFonts w:cs="Calibri"/>
        </w:rPr>
        <w:t xml:space="preserve">Osnovni pedagoški program se realizira već godinama kroz seriju likovnih radionica i tematski prilagođenih vodstava tijekom cijele godine, s time da iz godine u godinu uvodimo nove tehnologije i materijale te pomoćna didaktička sredstva i alate. </w:t>
      </w:r>
    </w:p>
    <w:p w14:paraId="1C303CE7" w14:textId="77777777" w:rsidR="00920E61" w:rsidRPr="00DA4C6B" w:rsidRDefault="00920E61" w:rsidP="00920E61">
      <w:pPr>
        <w:pStyle w:val="NoSpacing"/>
        <w:jc w:val="both"/>
        <w:rPr>
          <w:rFonts w:cs="Calibri"/>
        </w:rPr>
      </w:pPr>
      <w:r w:rsidRPr="00DA4C6B">
        <w:rPr>
          <w:rFonts w:cs="Calibri"/>
        </w:rPr>
        <w:t>Aktivnosti uz šarenu paletu radionica uključuju i stručna vodstva, zadržavamo u ponudi sve tipove vodstava od klasičnih za grupe posjetitelja i strance do specijaliziranih tematskih, storytelling interpretacijskih vodstava gdje posjetiteljima nudimo jedan nov i jedinstven doživljaj posjeta našem muzeju. Pričamo o umjetniku i njegovom životu kroz prizmu i doživljaje njegove žene Olge Kesterčanek.</w:t>
      </w:r>
    </w:p>
    <w:p w14:paraId="019D2C4F" w14:textId="77777777" w:rsidR="00920E61" w:rsidRPr="00DA4C6B" w:rsidRDefault="00920E61" w:rsidP="00920E61">
      <w:pPr>
        <w:pStyle w:val="NoSpacing"/>
        <w:jc w:val="both"/>
        <w:rPr>
          <w:rFonts w:cs="Calibri"/>
        </w:rPr>
      </w:pPr>
      <w:r w:rsidRPr="00DA4C6B">
        <w:rPr>
          <w:rFonts w:cs="Calibri"/>
        </w:rPr>
        <w:t xml:space="preserve">Za iduću godinu se planira i nastavak nove serije radionica COOL Galerija i to za one najmanje (djecu do 11. g.) gdje bi maleni istraživali i učili o raznim kiparima i njihovim tehnikama i stilovima. Radionice su zamišljene kao spoj teorije – kratkih predavanja u formi slobodnijeg razgovora i kreativnog dijela (likovnih radionica na zadanu temu). Održavale bi se u vrijeme zimskih i ljetnih praznika u prostoru muzeja i parka sa skulpturama. Tjedan umjetničke akcije za mlade Grafiti Meštar planiramo realizirati uz pomoć mladih umjetnika koji se inače u svom poslu koriste ilustracijom i uličnom umjetnošću kako bi popularizirali klasičnu umjetnost. </w:t>
      </w:r>
    </w:p>
    <w:p w14:paraId="05B983A2" w14:textId="77777777" w:rsidR="00920E61" w:rsidRDefault="00920E61" w:rsidP="00920E61">
      <w:pPr>
        <w:pStyle w:val="NoSpacing"/>
        <w:jc w:val="both"/>
        <w:rPr>
          <w:rFonts w:cs="Calibri"/>
        </w:rPr>
      </w:pPr>
      <w:r w:rsidRPr="00DA4C6B">
        <w:rPr>
          <w:rFonts w:cs="Calibri"/>
        </w:rPr>
        <w:t>Planiramo daljnju suradnju na izradi i/li nabavci slikarskog i kiparskog pribora za potrebe edukativnih i izložbenih aktivnosti muzeja (štafelaji, kiparski stalci, ručni alat za klesanje itd.).</w:t>
      </w:r>
    </w:p>
    <w:p w14:paraId="38FB826B" w14:textId="77777777" w:rsidR="00920E61" w:rsidRDefault="00920E61" w:rsidP="00920E61">
      <w:pPr>
        <w:pStyle w:val="NoSpacing"/>
        <w:jc w:val="both"/>
        <w:rPr>
          <w:rFonts w:cs="Calibri"/>
        </w:rPr>
      </w:pPr>
    </w:p>
    <w:p w14:paraId="23C71A6C" w14:textId="77777777" w:rsidR="00920E61" w:rsidRPr="00DA4C6B" w:rsidRDefault="00920E61" w:rsidP="00920E61">
      <w:pPr>
        <w:pStyle w:val="NoSpacing"/>
        <w:jc w:val="both"/>
        <w:rPr>
          <w:rFonts w:cs="Calibri"/>
        </w:rPr>
      </w:pPr>
      <w:r w:rsidRPr="00DA4C6B">
        <w:rPr>
          <w:rFonts w:cs="Calibri"/>
        </w:rPr>
        <w:t>U 2024./2025. godini sudjelovalo je oko 2000 osoba kroz 90ak pedagoških aktivnosti, uz kontinuirani rast sudionika i naših edukativnih programa očekujemo još veći broj u 2025./2026.</w:t>
      </w:r>
    </w:p>
    <w:p w14:paraId="284D69C4" w14:textId="77777777" w:rsidR="00920E61" w:rsidRPr="00DA4C6B" w:rsidRDefault="00920E61" w:rsidP="00920E61">
      <w:pPr>
        <w:pStyle w:val="NoSpacing"/>
        <w:jc w:val="both"/>
        <w:rPr>
          <w:rFonts w:cs="Calibri"/>
        </w:rPr>
      </w:pPr>
      <w:r w:rsidRPr="00DA4C6B">
        <w:rPr>
          <w:rFonts w:cs="Calibri"/>
        </w:rPr>
        <w:t>Korisnici koji će biti obuhvaćeni aktivnostima su različiti ovisno o pojedinoj aktivnosti. Tako je COOL Galerija namijenjena najmlađima (predškolskom i osnovnoškolskom uzrastu) u grupama do max. 15 sudionika po individualnim prijavama te se odvija sezonski (zima, proljeće/Uskrs, ljeto). Redovne radionice iz Pedagoško-edukativnog kataloga radionica su namijenjene organiziranim posjetima grupa iz vrtića i škola do max. 50ak sudionika (stručno vodstvo po stalnom postavu se kombinira s izabranom likovnom radionicom iz on-line Pedagoškog kataloga) te se odvijaju kroz cijelu školsku godinu od rujna do lipnja. Radionice za građanstvo namijenjene su individualnim sudionicima - odraslim građanima do max. 15 sudionika uz vodstvo akademskog kipara/slikara, one se odvijaju periodično u tematskim ciklusima najčešće od veljače do svibnja. Suradnja sa srednjim školama uključuje grupu izabranih učenika uz praktično vodstvo njihovih stručnih profesora i defektologinje škole te stručno vodstvo muzejskog pedagoga. Bitno je naglasiti da kod provedbe pedagoško-edukativnih aktivnosti sa učenicima srednjih škola (Obrtno-tehničke u Splitu, Škole likovnih umjetnosti Split, Škole za dizajn, grafiku i održivu gradnju Split itd.) sve aktivnosti se provode kroz stručnu praksu i suradnju stručnjaka iz različitih institucija i profesija (škole i muzeja).</w:t>
      </w:r>
    </w:p>
    <w:p w14:paraId="3CDF5773" w14:textId="77777777" w:rsidR="00920E61" w:rsidRPr="00DA4C6B" w:rsidRDefault="00920E61" w:rsidP="00920E61">
      <w:pPr>
        <w:pStyle w:val="NoSpacing"/>
        <w:jc w:val="both"/>
        <w:rPr>
          <w:rFonts w:cs="Calibri"/>
        </w:rPr>
      </w:pPr>
      <w:r w:rsidRPr="00DA4C6B">
        <w:rPr>
          <w:rFonts w:cs="Calibri"/>
        </w:rPr>
        <w:lastRenderedPageBreak/>
        <w:t>Posebni program unutar naših godišnjih pedagoških aktivnosti je Muzej za svakoga, svi u muzej! koji je prilagođen posebnim ranjivim skupinama i kroz njega se realiziraju radionice te vođenja senzornog tipa za korisnike raznih Udruga i Centara za odgoj i obrazovanje te korisnike Dječjih domova u Splitu i okolici (ove godine preko 20 radionica).</w:t>
      </w:r>
    </w:p>
    <w:p w14:paraId="5F2AA90C" w14:textId="77777777" w:rsidR="00920E61" w:rsidRDefault="00920E61" w:rsidP="00920E61">
      <w:pPr>
        <w:pStyle w:val="NoSpacing"/>
        <w:jc w:val="both"/>
        <w:rPr>
          <w:rFonts w:cs="Calibri"/>
        </w:rPr>
      </w:pPr>
      <w:r w:rsidRPr="00DA4C6B">
        <w:rPr>
          <w:rFonts w:cs="Calibri"/>
        </w:rPr>
        <w:t>Nastavljamo i s programima za građanstvo u GM, Crikvinama Kaštilcu i CPO u Otavicama, tako ćemo i ove godine imati prilagođene radionice prema temi i dobi (rezbarenje drvenih reljefa, Pineli kod Meštrovića, tematska vodstva itd.). Programi ove vrste najčešće se odvijaju vikendima i praznicima zbog mogućnosti slobodne prijave sudionika van radnog vremena. Uz muzejsku pedagoginju voditelji na radionicama su akademski kipari i slikari, a grupe su najčešće formirane po principu prosjeka akademskih grupa.</w:t>
      </w:r>
    </w:p>
    <w:p w14:paraId="02A41C23" w14:textId="77777777" w:rsidR="00920E61" w:rsidRDefault="00920E61" w:rsidP="00920E61">
      <w:pPr>
        <w:pStyle w:val="NoSpacing"/>
        <w:jc w:val="both"/>
        <w:rPr>
          <w:rFonts w:cs="Calibri"/>
        </w:rPr>
      </w:pPr>
    </w:p>
    <w:p w14:paraId="6CD817F8" w14:textId="77777777" w:rsidR="00920E61" w:rsidRDefault="00920E61" w:rsidP="00920E61">
      <w:pPr>
        <w:pStyle w:val="NoSpacing"/>
        <w:jc w:val="both"/>
        <w:rPr>
          <w:rFonts w:cs="Calibri"/>
        </w:rPr>
      </w:pPr>
      <w:r w:rsidRPr="00DA4C6B">
        <w:rPr>
          <w:rFonts w:cs="Calibri"/>
        </w:rPr>
        <w:t>Terminski plan svih aktivnosti je od jeseni 2025. do zime 2026., aktivnosti će se odvijati ovisno o zadatom rasporedu pojedinih pedagoških akcija te o dostupnosti pojedinih muzejskih jedinica za realizaciju.</w:t>
      </w:r>
    </w:p>
    <w:p w14:paraId="391C7A36" w14:textId="77777777" w:rsidR="00920E61" w:rsidRPr="00DA4C6B" w:rsidRDefault="00920E61" w:rsidP="00920E61">
      <w:pPr>
        <w:pStyle w:val="NoSpacing"/>
        <w:jc w:val="both"/>
        <w:rPr>
          <w:rFonts w:cs="Calibri"/>
        </w:rPr>
      </w:pPr>
      <w:r w:rsidRPr="00DA4C6B">
        <w:rPr>
          <w:rFonts w:cs="Calibri"/>
        </w:rPr>
        <w:t xml:space="preserve"> </w:t>
      </w:r>
    </w:p>
    <w:p w14:paraId="1489306D" w14:textId="77777777" w:rsidR="00920E61" w:rsidRDefault="00920E61" w:rsidP="00920E61">
      <w:pPr>
        <w:pStyle w:val="NoSpacing"/>
        <w:jc w:val="both"/>
        <w:rPr>
          <w:rFonts w:cs="Calibri"/>
        </w:rPr>
      </w:pPr>
      <w:r w:rsidRPr="00DA4C6B">
        <w:rPr>
          <w:rFonts w:cs="Calibri"/>
        </w:rPr>
        <w:t>U ovoj 2025.-2026. očekujemo održanje pozitivnog rasta naše publike, koja iz godine u godinu sve više sudjeluje i reagira na naše pedagoške i edukativne aktivnosti.  Uvođenje novih radionica npr. Umjetnik kod Meštra za osobe treće životne dobi su se pokazale uspješnima i s njima smo poboljšali iskustvo posjeta u našem muzeju te dobili novu publiku. Stoga nam je namjera zadržati korisnike, unaprijediti uvjete za rad te povećavati kvalitetu usluga koje nudimo i dalje (planiramo nadopuniti pedagoške aktivnosti prezentacijskim izložbama).  </w:t>
      </w:r>
    </w:p>
    <w:p w14:paraId="6E139206" w14:textId="77777777" w:rsidR="00920E61" w:rsidRDefault="00920E61" w:rsidP="00920E61">
      <w:pPr>
        <w:pStyle w:val="NoSpacing"/>
        <w:jc w:val="both"/>
        <w:rPr>
          <w:rFonts w:cs="Calibri"/>
        </w:rPr>
      </w:pPr>
    </w:p>
    <w:p w14:paraId="7FD5D481" w14:textId="77777777" w:rsidR="00920E61" w:rsidRPr="009B635E" w:rsidRDefault="00920E61" w:rsidP="00920E61">
      <w:pPr>
        <w:pStyle w:val="NoSpacing"/>
        <w:jc w:val="both"/>
        <w:rPr>
          <w:rFonts w:cs="Calibri"/>
        </w:rPr>
      </w:pPr>
      <w:r w:rsidRPr="009B635E">
        <w:rPr>
          <w:rFonts w:cs="Calibri"/>
        </w:rPr>
        <w:t xml:space="preserve">Terminski plan: </w:t>
      </w:r>
      <w:r w:rsidRPr="009B635E">
        <w:rPr>
          <w:rFonts w:cstheme="minorHAnsi"/>
        </w:rPr>
        <w:t>Tijekom 2025</w:t>
      </w:r>
      <w:r>
        <w:rPr>
          <w:rFonts w:cstheme="minorHAnsi"/>
        </w:rPr>
        <w:t>./2026.</w:t>
      </w:r>
      <w:r w:rsidRPr="009B635E">
        <w:rPr>
          <w:rFonts w:cstheme="minorHAnsi"/>
        </w:rPr>
        <w:t xml:space="preserve"> godine</w:t>
      </w:r>
    </w:p>
    <w:p w14:paraId="49466175" w14:textId="77777777" w:rsidR="00920E61" w:rsidRPr="009B635E" w:rsidRDefault="00920E61" w:rsidP="00920E61">
      <w:pPr>
        <w:pStyle w:val="NoSpacing"/>
        <w:jc w:val="both"/>
        <w:rPr>
          <w:rFonts w:cs="Calibri"/>
        </w:rPr>
      </w:pPr>
    </w:p>
    <w:p w14:paraId="2C15A471" w14:textId="77777777" w:rsidR="00920E61" w:rsidRPr="009B635E" w:rsidRDefault="00920E61" w:rsidP="00920E61">
      <w:pPr>
        <w:jc w:val="both"/>
        <w:rPr>
          <w:rFonts w:cs="Calibri"/>
        </w:rPr>
      </w:pPr>
      <w:r w:rsidRPr="009B635E">
        <w:rPr>
          <w:rFonts w:cs="Calibri"/>
        </w:rPr>
        <w:t xml:space="preserve">PLANIRANA SREDSTVA: </w:t>
      </w:r>
    </w:p>
    <w:p w14:paraId="55523BD8" w14:textId="77777777" w:rsidR="00920E61" w:rsidRDefault="00920E61" w:rsidP="00920E61">
      <w:pPr>
        <w:jc w:val="both"/>
        <w:rPr>
          <w:rFonts w:cs="Calibri"/>
        </w:rPr>
      </w:pPr>
      <w:r w:rsidRPr="009B635E">
        <w:rPr>
          <w:rFonts w:cs="Calibri"/>
        </w:rPr>
        <w:t xml:space="preserve">Ministarstvo kulture i medija: </w:t>
      </w:r>
      <w:r>
        <w:rPr>
          <w:rFonts w:cs="Calibri"/>
        </w:rPr>
        <w:t>11.800,00</w:t>
      </w:r>
      <w:r w:rsidRPr="009B635E">
        <w:rPr>
          <w:rFonts w:cs="Calibri"/>
        </w:rPr>
        <w:t xml:space="preserve"> €</w:t>
      </w:r>
    </w:p>
    <w:p w14:paraId="4ECEC188" w14:textId="77777777" w:rsidR="00920E61" w:rsidRDefault="00920E61" w:rsidP="00920E61">
      <w:pPr>
        <w:jc w:val="both"/>
        <w:rPr>
          <w:rFonts w:cs="Calibri"/>
        </w:rPr>
      </w:pPr>
      <w:r w:rsidRPr="00B2001A">
        <w:rPr>
          <w:rFonts w:cs="Calibri"/>
        </w:rPr>
        <w:t xml:space="preserve">Vlastita sredstva MIM-a: </w:t>
      </w:r>
      <w:r>
        <w:rPr>
          <w:rFonts w:cs="Calibri"/>
        </w:rPr>
        <w:t>1</w:t>
      </w:r>
      <w:r w:rsidRPr="00B2001A">
        <w:rPr>
          <w:rFonts w:cs="Calibri"/>
        </w:rPr>
        <w:t>.</w:t>
      </w:r>
      <w:r>
        <w:rPr>
          <w:rFonts w:cs="Calibri"/>
        </w:rPr>
        <w:t>7</w:t>
      </w:r>
      <w:r w:rsidRPr="00B2001A">
        <w:rPr>
          <w:rFonts w:cs="Calibri"/>
        </w:rPr>
        <w:t>00,00 €</w:t>
      </w:r>
    </w:p>
    <w:p w14:paraId="6CE3661B" w14:textId="77777777" w:rsidR="00920E61" w:rsidRPr="009B635E" w:rsidRDefault="00920E61" w:rsidP="00920E61">
      <w:pPr>
        <w:jc w:val="both"/>
        <w:rPr>
          <w:rFonts w:cs="Calibri"/>
        </w:rPr>
      </w:pPr>
    </w:p>
    <w:bookmarkEnd w:id="4"/>
    <w:p w14:paraId="6AD102A2" w14:textId="77777777" w:rsidR="00920E61" w:rsidRPr="009B635E" w:rsidRDefault="00920E61" w:rsidP="00920E61">
      <w:pPr>
        <w:pStyle w:val="ListParagraph"/>
        <w:numPr>
          <w:ilvl w:val="1"/>
          <w:numId w:val="14"/>
        </w:numPr>
        <w:spacing w:after="0" w:line="240" w:lineRule="auto"/>
        <w:rPr>
          <w:rFonts w:eastAsia="Times New Roman" w:cs="Calibri"/>
          <w:b/>
          <w:bCs/>
          <w:lang w:eastAsia="hr-HR"/>
        </w:rPr>
      </w:pPr>
      <w:r w:rsidRPr="009B635E">
        <w:rPr>
          <w:rFonts w:eastAsia="Times New Roman" w:cs="Calibri"/>
          <w:b/>
          <w:bCs/>
          <w:lang w:eastAsia="hr-HR"/>
        </w:rPr>
        <w:t xml:space="preserve"> </w:t>
      </w:r>
      <w:r w:rsidRPr="00B2001A">
        <w:rPr>
          <w:rFonts w:eastAsia="Times New Roman" w:cs="Calibri"/>
          <w:b/>
          <w:bCs/>
          <w:lang w:eastAsia="hr-HR"/>
        </w:rPr>
        <w:t xml:space="preserve">KONZERVATORSKO-RESTAURATORSKI RADOVI NA SKULPTURI VESELA MLADOST,GIPS,GMS-22  </w:t>
      </w:r>
    </w:p>
    <w:p w14:paraId="6F5EDF2F" w14:textId="77777777" w:rsidR="00920E61" w:rsidRDefault="00920E61" w:rsidP="00920E61">
      <w:pPr>
        <w:spacing w:after="0" w:line="240" w:lineRule="auto"/>
        <w:rPr>
          <w:rFonts w:eastAsia="Times New Roman" w:cs="Calibri"/>
          <w:b/>
          <w:bCs/>
          <w:lang w:eastAsia="hr-HR"/>
        </w:rPr>
      </w:pPr>
    </w:p>
    <w:p w14:paraId="25A5024A" w14:textId="77777777" w:rsidR="00920E61" w:rsidRPr="00B2001A" w:rsidRDefault="00920E61" w:rsidP="00920E61">
      <w:pPr>
        <w:spacing w:after="0" w:line="240" w:lineRule="auto"/>
        <w:rPr>
          <w:rFonts w:eastAsia="Times New Roman" w:cs="Calibri"/>
          <w:lang w:eastAsia="hr-HR"/>
        </w:rPr>
      </w:pPr>
      <w:r>
        <w:rPr>
          <w:rFonts w:eastAsia="Times New Roman" w:cs="Calibri"/>
          <w:lang w:eastAsia="hr-HR"/>
        </w:rPr>
        <w:t>N</w:t>
      </w:r>
      <w:r w:rsidRPr="00B2001A">
        <w:rPr>
          <w:rFonts w:eastAsia="Times New Roman" w:cs="Calibri"/>
          <w:lang w:eastAsia="hr-HR"/>
        </w:rPr>
        <w:t>a skulpturi su zamjetljiva različita oštećenja: dotrajala konstrukcija u unutrašnjosti, napuknuće plinte, pukotine i  napuknuća na ostalim dijelovima površine, tragovi kapanja gipsa, krpanja plinte, grafiti, crne mrlje, tragovi punktiranja….Potrebno je izvršiti sljedeće radove: suho mehaničko čišćenje površine, mehaničko uklanjanje odlomljenih fragmenata, injektiranje pukotina i spajanje odlomljenih dijelova,  izrada i ugradnja nove inox konstrukcije, izrada rekonstrukcije nedostajućih</w:t>
      </w:r>
      <w:r w:rsidRPr="00B2001A">
        <w:rPr>
          <w:rFonts w:eastAsia="Times New Roman" w:cs="Calibri"/>
          <w:b/>
          <w:bCs/>
          <w:lang w:eastAsia="hr-HR"/>
        </w:rPr>
        <w:t xml:space="preserve"> </w:t>
      </w:r>
      <w:r w:rsidRPr="00B2001A">
        <w:rPr>
          <w:rFonts w:eastAsia="Times New Roman" w:cs="Calibri"/>
          <w:lang w:eastAsia="hr-HR"/>
        </w:rPr>
        <w:t>dijelova, parcijalno uklanjanje stare konstrukcije, izrada i rekonstrukcija nedostajućih dijelova, konsolidacija površine, patiniranje rekonstrukcija, sanacija plinte, foto dokumentacija i pisanje izvješća…</w:t>
      </w:r>
    </w:p>
    <w:p w14:paraId="4655A03B" w14:textId="77777777" w:rsidR="00920E61" w:rsidRPr="00B2001A" w:rsidRDefault="00920E61" w:rsidP="00920E61">
      <w:pPr>
        <w:spacing w:after="0" w:line="240" w:lineRule="auto"/>
        <w:rPr>
          <w:rFonts w:eastAsia="Times New Roman" w:cs="Calibri"/>
          <w:lang w:eastAsia="hr-HR"/>
        </w:rPr>
      </w:pPr>
      <w:r w:rsidRPr="00B2001A">
        <w:rPr>
          <w:rFonts w:eastAsia="Times New Roman" w:cs="Calibri"/>
          <w:lang w:eastAsia="hr-HR"/>
        </w:rPr>
        <w:t>Terminski plan: ožujak-prosinac 2026.</w:t>
      </w:r>
    </w:p>
    <w:p w14:paraId="5DF0DEFC" w14:textId="77777777" w:rsidR="00920E61" w:rsidRPr="009B635E" w:rsidRDefault="00920E61" w:rsidP="00920E61">
      <w:pPr>
        <w:pStyle w:val="NoSpacing"/>
        <w:jc w:val="both"/>
        <w:rPr>
          <w:rFonts w:cs="Calibri"/>
        </w:rPr>
      </w:pPr>
    </w:p>
    <w:p w14:paraId="7CA7446E" w14:textId="77777777" w:rsidR="00920E61" w:rsidRPr="009B635E" w:rsidRDefault="00920E61" w:rsidP="00920E61">
      <w:pPr>
        <w:jc w:val="both"/>
        <w:rPr>
          <w:rFonts w:cs="Calibri"/>
        </w:rPr>
      </w:pPr>
      <w:r w:rsidRPr="009B635E">
        <w:rPr>
          <w:rFonts w:cs="Calibri"/>
        </w:rPr>
        <w:t xml:space="preserve">PLANIRANA SREDSTVA: </w:t>
      </w:r>
    </w:p>
    <w:p w14:paraId="37F93CD4" w14:textId="77777777" w:rsidR="00920E61" w:rsidRPr="009B635E" w:rsidRDefault="00920E61" w:rsidP="00920E61">
      <w:pPr>
        <w:jc w:val="both"/>
        <w:rPr>
          <w:rFonts w:cs="Calibri"/>
        </w:rPr>
      </w:pPr>
      <w:r w:rsidRPr="009B635E">
        <w:rPr>
          <w:rFonts w:cs="Calibri"/>
        </w:rPr>
        <w:t>Ministarstvo kulture i medija: 3.</w:t>
      </w:r>
      <w:r>
        <w:rPr>
          <w:rFonts w:cs="Calibri"/>
        </w:rPr>
        <w:t>687,50</w:t>
      </w:r>
      <w:r w:rsidRPr="009B635E">
        <w:rPr>
          <w:rFonts w:cs="Calibri"/>
        </w:rPr>
        <w:t xml:space="preserve"> €</w:t>
      </w:r>
    </w:p>
    <w:p w14:paraId="6F9F5712" w14:textId="77777777" w:rsidR="00920E61" w:rsidRPr="009B635E" w:rsidRDefault="00920E61" w:rsidP="00920E61">
      <w:pPr>
        <w:spacing w:after="0" w:line="240" w:lineRule="auto"/>
        <w:rPr>
          <w:rFonts w:eastAsia="Times New Roman" w:cs="Calibri"/>
          <w:b/>
          <w:bCs/>
          <w:lang w:eastAsia="hr-HR"/>
        </w:rPr>
      </w:pPr>
    </w:p>
    <w:p w14:paraId="4EDC475F" w14:textId="77777777" w:rsidR="00920E61" w:rsidRPr="009B635E" w:rsidRDefault="00920E61" w:rsidP="00920E61">
      <w:pPr>
        <w:pStyle w:val="ListParagraph"/>
        <w:numPr>
          <w:ilvl w:val="1"/>
          <w:numId w:val="14"/>
        </w:numPr>
        <w:spacing w:after="0" w:line="240" w:lineRule="auto"/>
        <w:rPr>
          <w:rFonts w:eastAsia="Times New Roman" w:cs="Calibri"/>
          <w:b/>
          <w:bCs/>
          <w:lang w:eastAsia="hr-HR"/>
        </w:rPr>
      </w:pPr>
      <w:r>
        <w:rPr>
          <w:rFonts w:eastAsia="Times New Roman" w:cs="Calibri"/>
          <w:b/>
          <w:bCs/>
          <w:lang w:eastAsia="hr-HR"/>
        </w:rPr>
        <w:t xml:space="preserve"> </w:t>
      </w:r>
      <w:r w:rsidRPr="00273897">
        <w:rPr>
          <w:rFonts w:eastAsia="Times New Roman" w:cs="Calibri"/>
          <w:b/>
          <w:bCs/>
          <w:lang w:eastAsia="hr-HR"/>
        </w:rPr>
        <w:t>MONOGRAFIJA STALNOG POSTAVA ATELIJERA MEŠTROVIĆ</w:t>
      </w:r>
    </w:p>
    <w:p w14:paraId="73AAEED6" w14:textId="77777777" w:rsidR="00920E61" w:rsidRPr="009B635E" w:rsidRDefault="00920E61" w:rsidP="00920E61">
      <w:pPr>
        <w:spacing w:after="0" w:line="240" w:lineRule="auto"/>
        <w:rPr>
          <w:rFonts w:eastAsia="Times New Roman" w:cs="Calibri"/>
          <w:b/>
          <w:bCs/>
          <w:lang w:eastAsia="hr-HR"/>
        </w:rPr>
      </w:pPr>
    </w:p>
    <w:p w14:paraId="7F997416" w14:textId="77777777" w:rsidR="00920E61" w:rsidRPr="00CD784B" w:rsidRDefault="00920E61" w:rsidP="00920E61">
      <w:pPr>
        <w:pStyle w:val="NoSpacing"/>
        <w:jc w:val="both"/>
        <w:rPr>
          <w:rFonts w:cs="Calibri"/>
        </w:rPr>
      </w:pPr>
      <w:bookmarkStart w:id="5" w:name="_Hlk172800093"/>
      <w:r w:rsidRPr="00CD784B">
        <w:rPr>
          <w:rFonts w:cs="Calibri"/>
        </w:rPr>
        <w:t>Obnova Atelijera Meštrović, započeta 2022. godine nakon dvaju razornih potresa 2020., uspješno je dovršena tijekom ove godine. Nakon opsežnih konzervatorskih i građevinskih zahvata, muzej ponovno otvara svoja vrata krajem jeseni 2025., i to s potpuno novim stalnim postavom.</w:t>
      </w:r>
    </w:p>
    <w:p w14:paraId="3D076302" w14:textId="77777777" w:rsidR="00920E61" w:rsidRPr="00CD784B" w:rsidRDefault="00920E61" w:rsidP="00920E61">
      <w:pPr>
        <w:pStyle w:val="NoSpacing"/>
        <w:jc w:val="both"/>
        <w:rPr>
          <w:rFonts w:cs="Calibri"/>
        </w:rPr>
      </w:pPr>
      <w:r w:rsidRPr="00CD784B">
        <w:rPr>
          <w:rFonts w:cs="Calibri"/>
        </w:rPr>
        <w:lastRenderedPageBreak/>
        <w:t>Stalni postav, osmišljen u skladu s recentnim stručnim pristupima prezentaciji kulturne baštine, donosi svježu interpretaciju života i rada Ivana Meštrovića. Kroz tematski strukturirane cjeline i izbor antologijskih djela, postav nastoji produbiti razumijevanje umjetnikova opusa te njegova kulturno-povijesnog konteksta.</w:t>
      </w:r>
    </w:p>
    <w:p w14:paraId="5F6E16AC" w14:textId="77777777" w:rsidR="00920E61" w:rsidRPr="00CD784B" w:rsidRDefault="00920E61" w:rsidP="00920E61">
      <w:pPr>
        <w:pStyle w:val="NoSpacing"/>
        <w:jc w:val="both"/>
        <w:rPr>
          <w:rFonts w:cs="Calibri"/>
        </w:rPr>
      </w:pPr>
      <w:r w:rsidRPr="00CD784B">
        <w:rPr>
          <w:rFonts w:cs="Calibri"/>
        </w:rPr>
        <w:t>Tijekom 2026. godine planira se objava bogato ilustrirane publikacije autorice stalnog postava, koja će esejistički obraditi ključne tematske cjeline i predstavljena umjetnička djela. Publikacija će biti dostupna u dva odvojena izdanja – na hrvatskom i engleskom jeziku – čime se želi dodatno približiti domaćoj i međunarodnoj publici.</w:t>
      </w:r>
    </w:p>
    <w:p w14:paraId="1D68A13F" w14:textId="77777777" w:rsidR="00920E61" w:rsidRPr="00CD784B" w:rsidRDefault="00920E61" w:rsidP="00920E61">
      <w:pPr>
        <w:pStyle w:val="NoSpacing"/>
        <w:jc w:val="both"/>
        <w:rPr>
          <w:rFonts w:cs="Calibri"/>
        </w:rPr>
      </w:pPr>
    </w:p>
    <w:p w14:paraId="51FEC2C8" w14:textId="77777777" w:rsidR="00920E61" w:rsidRPr="00CD784B" w:rsidRDefault="00920E61" w:rsidP="00920E61">
      <w:pPr>
        <w:pStyle w:val="NoSpacing"/>
        <w:jc w:val="both"/>
        <w:rPr>
          <w:rFonts w:cs="Calibri"/>
        </w:rPr>
      </w:pPr>
      <w:r>
        <w:rPr>
          <w:rFonts w:cs="Calibri"/>
        </w:rPr>
        <w:t>C</w:t>
      </w:r>
      <w:r w:rsidRPr="00CD784B">
        <w:rPr>
          <w:rFonts w:cs="Calibri"/>
        </w:rPr>
        <w:t>iljevi koji se postižu provedbom predloženog programa:</w:t>
      </w:r>
    </w:p>
    <w:p w14:paraId="358344C7" w14:textId="77777777" w:rsidR="00920E61" w:rsidRPr="00CD784B" w:rsidRDefault="00920E61" w:rsidP="00920E61">
      <w:pPr>
        <w:pStyle w:val="NoSpacing"/>
        <w:jc w:val="both"/>
        <w:rPr>
          <w:rFonts w:cs="Calibri"/>
        </w:rPr>
      </w:pPr>
      <w:r w:rsidRPr="00CD784B">
        <w:rPr>
          <w:rFonts w:cs="Calibri"/>
        </w:rPr>
        <w:t>•</w:t>
      </w:r>
      <w:r w:rsidRPr="00CD784B">
        <w:rPr>
          <w:rFonts w:cs="Calibri"/>
        </w:rPr>
        <w:tab/>
        <w:t>Produbljeno razumijevanje umjetnikova opusa kroz tematsku analizu ključnih umjetničkih djela i interpretativne eseje.</w:t>
      </w:r>
    </w:p>
    <w:p w14:paraId="07F26322" w14:textId="77777777" w:rsidR="00920E61" w:rsidRPr="00CD784B" w:rsidRDefault="00920E61" w:rsidP="00920E61">
      <w:pPr>
        <w:pStyle w:val="NoSpacing"/>
        <w:jc w:val="both"/>
        <w:rPr>
          <w:rFonts w:cs="Calibri"/>
        </w:rPr>
      </w:pPr>
      <w:r w:rsidRPr="00CD784B">
        <w:rPr>
          <w:rFonts w:cs="Calibri"/>
        </w:rPr>
        <w:t>•</w:t>
      </w:r>
      <w:r w:rsidRPr="00CD784B">
        <w:rPr>
          <w:rFonts w:cs="Calibri"/>
        </w:rPr>
        <w:tab/>
        <w:t>Interdisciplinarna refleksija, koja povezuje umjetničko stvaralaštvo s povijesnim, kulturnim i edukativnim kontekstima.</w:t>
      </w:r>
    </w:p>
    <w:p w14:paraId="78D1C4D9" w14:textId="77777777" w:rsidR="00920E61" w:rsidRPr="00CD784B" w:rsidRDefault="00920E61" w:rsidP="00920E61">
      <w:pPr>
        <w:pStyle w:val="NoSpacing"/>
        <w:jc w:val="both"/>
        <w:rPr>
          <w:rFonts w:cs="Calibri"/>
        </w:rPr>
      </w:pPr>
      <w:r w:rsidRPr="00CD784B">
        <w:rPr>
          <w:rFonts w:cs="Calibri"/>
        </w:rPr>
        <w:t>•</w:t>
      </w:r>
      <w:r w:rsidRPr="00CD784B">
        <w:rPr>
          <w:rFonts w:cs="Calibri"/>
        </w:rPr>
        <w:tab/>
        <w:t>Dvojezičnost osigurava dostupnost publikacije i širokoj domaćoj publici te međunarodnim stručnjacima i ljubiteljima umjetnosti.</w:t>
      </w:r>
    </w:p>
    <w:p w14:paraId="2279AD33" w14:textId="77777777" w:rsidR="00920E61" w:rsidRPr="00CD784B" w:rsidRDefault="00920E61" w:rsidP="00920E61">
      <w:pPr>
        <w:pStyle w:val="NoSpacing"/>
        <w:jc w:val="both"/>
        <w:rPr>
          <w:rFonts w:cs="Calibri"/>
        </w:rPr>
      </w:pPr>
      <w:r w:rsidRPr="00CD784B">
        <w:rPr>
          <w:rFonts w:cs="Calibri"/>
        </w:rPr>
        <w:t>•</w:t>
      </w:r>
      <w:r w:rsidRPr="00CD784B">
        <w:rPr>
          <w:rFonts w:cs="Calibri"/>
        </w:rPr>
        <w:tab/>
        <w:t>Vizualna komponenta – bogat foto-materijal i grafički oblik optimiziran za atraktivnost i jasnoću.</w:t>
      </w:r>
    </w:p>
    <w:p w14:paraId="30F63473" w14:textId="77777777" w:rsidR="00920E61" w:rsidRPr="00CD784B" w:rsidRDefault="00920E61" w:rsidP="00920E61">
      <w:pPr>
        <w:pStyle w:val="NoSpacing"/>
        <w:jc w:val="both"/>
        <w:rPr>
          <w:rFonts w:cs="Calibri"/>
        </w:rPr>
      </w:pPr>
      <w:r w:rsidRPr="00CD784B">
        <w:rPr>
          <w:rFonts w:cs="Calibri"/>
        </w:rPr>
        <w:t>•</w:t>
      </w:r>
      <w:r w:rsidRPr="00CD784B">
        <w:rPr>
          <w:rFonts w:cs="Calibri"/>
        </w:rPr>
        <w:tab/>
        <w:t>Referentnost za buduće znanstvene radove i muzeološke studije o Meštrovićevu radu.</w:t>
      </w:r>
    </w:p>
    <w:p w14:paraId="7046FF15" w14:textId="77777777" w:rsidR="00920E61" w:rsidRPr="00CD784B" w:rsidRDefault="00920E61" w:rsidP="00920E61">
      <w:pPr>
        <w:pStyle w:val="NoSpacing"/>
        <w:jc w:val="both"/>
        <w:rPr>
          <w:rFonts w:cs="Calibri"/>
        </w:rPr>
      </w:pPr>
    </w:p>
    <w:p w14:paraId="6EB4CAA1" w14:textId="77777777" w:rsidR="00920E61" w:rsidRPr="00CD784B" w:rsidRDefault="00920E61" w:rsidP="00920E61">
      <w:pPr>
        <w:pStyle w:val="NoSpacing"/>
        <w:jc w:val="both"/>
        <w:rPr>
          <w:rFonts w:cs="Calibri"/>
        </w:rPr>
      </w:pPr>
      <w:r w:rsidRPr="00CD784B">
        <w:rPr>
          <w:rFonts w:cs="Calibri"/>
        </w:rPr>
        <w:t>Ciljevi publikacije</w:t>
      </w:r>
      <w:r>
        <w:rPr>
          <w:rFonts w:cs="Calibri"/>
        </w:rPr>
        <w:t>:</w:t>
      </w:r>
    </w:p>
    <w:p w14:paraId="28CE6206" w14:textId="77777777" w:rsidR="00920E61" w:rsidRPr="00CD784B" w:rsidRDefault="00920E61" w:rsidP="00920E61">
      <w:pPr>
        <w:pStyle w:val="NoSpacing"/>
        <w:jc w:val="both"/>
        <w:rPr>
          <w:rFonts w:cs="Calibri"/>
        </w:rPr>
      </w:pPr>
      <w:r w:rsidRPr="00CD784B">
        <w:rPr>
          <w:rFonts w:cs="Calibri"/>
        </w:rPr>
        <w:t>•</w:t>
      </w:r>
      <w:r w:rsidRPr="00CD784B">
        <w:rPr>
          <w:rFonts w:cs="Calibri"/>
        </w:rPr>
        <w:tab/>
        <w:t>Produbljeno razumijevanje umjetnikova opusa kroz tematsku analizu ključnih umjetničkih djela i interpretativne eseje.</w:t>
      </w:r>
    </w:p>
    <w:p w14:paraId="10934A70" w14:textId="77777777" w:rsidR="00920E61" w:rsidRPr="00CD784B" w:rsidRDefault="00920E61" w:rsidP="00920E61">
      <w:pPr>
        <w:pStyle w:val="NoSpacing"/>
        <w:jc w:val="both"/>
        <w:rPr>
          <w:rFonts w:cs="Calibri"/>
        </w:rPr>
      </w:pPr>
      <w:r w:rsidRPr="00CD784B">
        <w:rPr>
          <w:rFonts w:cs="Calibri"/>
        </w:rPr>
        <w:t>•</w:t>
      </w:r>
      <w:r w:rsidRPr="00CD784B">
        <w:rPr>
          <w:rFonts w:cs="Calibri"/>
        </w:rPr>
        <w:tab/>
        <w:t>Interdisciplinarna refleksija, koja povezuje umjetničko stvaralaštvo s povijesnim, kulturnim i edukativnim kontekstima.</w:t>
      </w:r>
    </w:p>
    <w:p w14:paraId="7D9B5E62" w14:textId="77777777" w:rsidR="00920E61" w:rsidRPr="00CD784B" w:rsidRDefault="00920E61" w:rsidP="00920E61">
      <w:pPr>
        <w:pStyle w:val="NoSpacing"/>
        <w:jc w:val="both"/>
        <w:rPr>
          <w:rFonts w:cs="Calibri"/>
        </w:rPr>
      </w:pPr>
      <w:r w:rsidRPr="00CD784B">
        <w:rPr>
          <w:rFonts w:cs="Calibri"/>
        </w:rPr>
        <w:t>•</w:t>
      </w:r>
      <w:r w:rsidRPr="00CD784B">
        <w:rPr>
          <w:rFonts w:cs="Calibri"/>
        </w:rPr>
        <w:tab/>
        <w:t>Dvojezičnost osigurava dostupnost publikacije i širokoj domaćoj publici te međunarodnim stručnjacima i ljubiteljima umjetnosti.</w:t>
      </w:r>
    </w:p>
    <w:p w14:paraId="4C80E28B" w14:textId="77777777" w:rsidR="00920E61" w:rsidRPr="00CD784B" w:rsidRDefault="00920E61" w:rsidP="00920E61">
      <w:pPr>
        <w:pStyle w:val="NoSpacing"/>
        <w:jc w:val="both"/>
        <w:rPr>
          <w:rFonts w:cs="Calibri"/>
        </w:rPr>
      </w:pPr>
      <w:r w:rsidRPr="00CD784B">
        <w:rPr>
          <w:rFonts w:cs="Calibri"/>
        </w:rPr>
        <w:t>•</w:t>
      </w:r>
      <w:r w:rsidRPr="00CD784B">
        <w:rPr>
          <w:rFonts w:cs="Calibri"/>
        </w:rPr>
        <w:tab/>
        <w:t>Vizualna komponenta – bogat foto-materijal i grafički oblik optimiziran za atraktivnost i jasnoću.</w:t>
      </w:r>
    </w:p>
    <w:p w14:paraId="077FBB9A" w14:textId="77777777" w:rsidR="00920E61" w:rsidRPr="00CD784B" w:rsidRDefault="00920E61" w:rsidP="00920E61">
      <w:pPr>
        <w:pStyle w:val="NoSpacing"/>
        <w:jc w:val="both"/>
        <w:rPr>
          <w:rFonts w:cs="Calibri"/>
        </w:rPr>
      </w:pPr>
      <w:r w:rsidRPr="00CD784B">
        <w:rPr>
          <w:rFonts w:cs="Calibri"/>
        </w:rPr>
        <w:t>•</w:t>
      </w:r>
      <w:r w:rsidRPr="00CD784B">
        <w:rPr>
          <w:rFonts w:cs="Calibri"/>
        </w:rPr>
        <w:tab/>
        <w:t>Referentnost za buduće znanstvene radove i muzeološke studije o Meštrovićevu radu.</w:t>
      </w:r>
    </w:p>
    <w:p w14:paraId="4A4CB2E6" w14:textId="77777777" w:rsidR="00920E61" w:rsidRDefault="00920E61" w:rsidP="00920E61">
      <w:pPr>
        <w:pStyle w:val="NoSpacing"/>
        <w:jc w:val="both"/>
        <w:rPr>
          <w:rFonts w:cs="Calibri"/>
        </w:rPr>
      </w:pPr>
    </w:p>
    <w:p w14:paraId="7B7804FB" w14:textId="77777777" w:rsidR="00920E61" w:rsidRPr="00CD784B" w:rsidRDefault="00920E61" w:rsidP="00920E61">
      <w:pPr>
        <w:pStyle w:val="NoSpacing"/>
        <w:jc w:val="both"/>
        <w:rPr>
          <w:rFonts w:cs="Calibri"/>
        </w:rPr>
      </w:pPr>
      <w:r w:rsidRPr="00CD784B">
        <w:rPr>
          <w:rFonts w:cs="Calibri"/>
        </w:rPr>
        <w:t>Plan aktivnosti</w:t>
      </w:r>
      <w:r>
        <w:rPr>
          <w:rFonts w:cs="Calibri"/>
        </w:rPr>
        <w:t>:</w:t>
      </w:r>
    </w:p>
    <w:p w14:paraId="466412CF" w14:textId="77777777" w:rsidR="00920E61" w:rsidRPr="00CD784B" w:rsidRDefault="00920E61" w:rsidP="00920E61">
      <w:pPr>
        <w:pStyle w:val="NoSpacing"/>
        <w:jc w:val="both"/>
        <w:rPr>
          <w:rFonts w:cs="Calibri"/>
        </w:rPr>
      </w:pPr>
      <w:r w:rsidRPr="00CD784B">
        <w:rPr>
          <w:rFonts w:cs="Calibri"/>
        </w:rPr>
        <w:t>1.</w:t>
      </w:r>
      <w:r w:rsidRPr="00CD784B">
        <w:rPr>
          <w:rFonts w:cs="Calibri"/>
        </w:rPr>
        <w:tab/>
        <w:t>Analitički i konceptualni rad (siječanj - veljača 2026.)</w:t>
      </w:r>
    </w:p>
    <w:p w14:paraId="08327255" w14:textId="77777777" w:rsidR="00920E61" w:rsidRPr="00CD784B" w:rsidRDefault="00920E61" w:rsidP="00920E61">
      <w:pPr>
        <w:pStyle w:val="NoSpacing"/>
        <w:jc w:val="both"/>
        <w:rPr>
          <w:rFonts w:cs="Calibri"/>
        </w:rPr>
      </w:pPr>
      <w:r w:rsidRPr="00CD784B">
        <w:rPr>
          <w:rFonts w:cs="Calibri"/>
        </w:rPr>
        <w:tab/>
        <w:t>definiranje strukture poglavlja prema tematskim cjelinama novog postava,</w:t>
      </w:r>
    </w:p>
    <w:p w14:paraId="1258E645" w14:textId="77777777" w:rsidR="00920E61" w:rsidRPr="00CD784B" w:rsidRDefault="00920E61" w:rsidP="00920E61">
      <w:pPr>
        <w:pStyle w:val="NoSpacing"/>
        <w:jc w:val="both"/>
        <w:rPr>
          <w:rFonts w:cs="Calibri"/>
        </w:rPr>
      </w:pPr>
      <w:r w:rsidRPr="00CD784B">
        <w:rPr>
          <w:rFonts w:cs="Calibri"/>
        </w:rPr>
        <w:tab/>
        <w:t>odabir ključnih antologijskih djela te prikupljanje vizualnog materijala.</w:t>
      </w:r>
    </w:p>
    <w:p w14:paraId="7786B22A" w14:textId="77777777" w:rsidR="00920E61" w:rsidRPr="00CD784B" w:rsidRDefault="00920E61" w:rsidP="00920E61">
      <w:pPr>
        <w:pStyle w:val="NoSpacing"/>
        <w:jc w:val="both"/>
        <w:rPr>
          <w:rFonts w:cs="Calibri"/>
        </w:rPr>
      </w:pPr>
      <w:r w:rsidRPr="00CD784B">
        <w:rPr>
          <w:rFonts w:cs="Calibri"/>
        </w:rPr>
        <w:t>2.</w:t>
      </w:r>
      <w:r w:rsidRPr="00CD784B">
        <w:rPr>
          <w:rFonts w:cs="Calibri"/>
        </w:rPr>
        <w:tab/>
        <w:t>Pisanje i uređivanje (ožujak – srpanj 2026.)</w:t>
      </w:r>
    </w:p>
    <w:p w14:paraId="056DF1F1" w14:textId="77777777" w:rsidR="00920E61" w:rsidRPr="00CD784B" w:rsidRDefault="00920E61" w:rsidP="00920E61">
      <w:pPr>
        <w:pStyle w:val="NoSpacing"/>
        <w:jc w:val="both"/>
        <w:rPr>
          <w:rFonts w:cs="Calibri"/>
        </w:rPr>
      </w:pPr>
      <w:r w:rsidRPr="00CD784B">
        <w:rPr>
          <w:rFonts w:cs="Calibri"/>
        </w:rPr>
        <w:tab/>
        <w:t>esejistički tekstovi autorice stalnog postava,</w:t>
      </w:r>
    </w:p>
    <w:p w14:paraId="65E7679E" w14:textId="77777777" w:rsidR="00920E61" w:rsidRPr="00CD784B" w:rsidRDefault="00920E61" w:rsidP="00920E61">
      <w:pPr>
        <w:pStyle w:val="NoSpacing"/>
        <w:jc w:val="both"/>
        <w:rPr>
          <w:rFonts w:cs="Calibri"/>
        </w:rPr>
      </w:pPr>
      <w:r w:rsidRPr="00CD784B">
        <w:rPr>
          <w:rFonts w:cs="Calibri"/>
        </w:rPr>
        <w:tab/>
        <w:t>fotografiranje postava i pojedinačnih djela.</w:t>
      </w:r>
    </w:p>
    <w:p w14:paraId="797EF3A8" w14:textId="77777777" w:rsidR="00920E61" w:rsidRPr="00CD784B" w:rsidRDefault="00920E61" w:rsidP="00920E61">
      <w:pPr>
        <w:pStyle w:val="NoSpacing"/>
        <w:jc w:val="both"/>
        <w:rPr>
          <w:rFonts w:cs="Calibri"/>
        </w:rPr>
      </w:pPr>
      <w:r w:rsidRPr="00CD784B">
        <w:rPr>
          <w:rFonts w:cs="Calibri"/>
        </w:rPr>
        <w:t>3.</w:t>
      </w:r>
      <w:r w:rsidRPr="00CD784B">
        <w:rPr>
          <w:rFonts w:cs="Calibri"/>
        </w:rPr>
        <w:tab/>
        <w:t>Lektura i prijevod (kolovoz – rujan 2026.)</w:t>
      </w:r>
    </w:p>
    <w:p w14:paraId="16567D61" w14:textId="77777777" w:rsidR="00920E61" w:rsidRPr="00CD784B" w:rsidRDefault="00920E61" w:rsidP="00920E61">
      <w:pPr>
        <w:pStyle w:val="NoSpacing"/>
        <w:jc w:val="both"/>
        <w:rPr>
          <w:rFonts w:cs="Calibri"/>
        </w:rPr>
      </w:pPr>
      <w:r w:rsidRPr="00CD784B">
        <w:rPr>
          <w:rFonts w:cs="Calibri"/>
        </w:rPr>
        <w:tab/>
        <w:t>Lektura, prijevod oba izdanja.</w:t>
      </w:r>
    </w:p>
    <w:p w14:paraId="0F14A3C5" w14:textId="77777777" w:rsidR="00920E61" w:rsidRPr="00CD784B" w:rsidRDefault="00920E61" w:rsidP="00920E61">
      <w:pPr>
        <w:pStyle w:val="NoSpacing"/>
        <w:jc w:val="both"/>
        <w:rPr>
          <w:rFonts w:cs="Calibri"/>
        </w:rPr>
      </w:pPr>
      <w:r w:rsidRPr="00CD784B">
        <w:rPr>
          <w:rFonts w:cs="Calibri"/>
        </w:rPr>
        <w:t>4.</w:t>
      </w:r>
      <w:r w:rsidRPr="00CD784B">
        <w:rPr>
          <w:rFonts w:cs="Calibri"/>
        </w:rPr>
        <w:tab/>
        <w:t>Grafičko oblikovanje (listopad - studeni 2026.)</w:t>
      </w:r>
    </w:p>
    <w:p w14:paraId="25DB7284" w14:textId="77777777" w:rsidR="00920E61" w:rsidRPr="00CD784B" w:rsidRDefault="00920E61" w:rsidP="00920E61">
      <w:pPr>
        <w:pStyle w:val="NoSpacing"/>
        <w:jc w:val="both"/>
        <w:rPr>
          <w:rFonts w:cs="Calibri"/>
        </w:rPr>
      </w:pPr>
      <w:r w:rsidRPr="00CD784B">
        <w:rPr>
          <w:rFonts w:cs="Calibri"/>
        </w:rPr>
        <w:tab/>
        <w:t>finalizacija grafičke pripreme, dizajn layouta i priprema engleskog izdanja,</w:t>
      </w:r>
    </w:p>
    <w:p w14:paraId="6EC50366" w14:textId="77777777" w:rsidR="00920E61" w:rsidRPr="00CD784B" w:rsidRDefault="00920E61" w:rsidP="00920E61">
      <w:pPr>
        <w:pStyle w:val="NoSpacing"/>
        <w:jc w:val="both"/>
        <w:rPr>
          <w:rFonts w:cs="Calibri"/>
        </w:rPr>
      </w:pPr>
      <w:r w:rsidRPr="00CD784B">
        <w:rPr>
          <w:rFonts w:cs="Calibri"/>
        </w:rPr>
        <w:tab/>
        <w:t>korektura i redaktura oba izdanja.</w:t>
      </w:r>
    </w:p>
    <w:p w14:paraId="17204AE8" w14:textId="77777777" w:rsidR="00920E61" w:rsidRPr="00CD784B" w:rsidRDefault="00920E61" w:rsidP="00920E61">
      <w:pPr>
        <w:pStyle w:val="NoSpacing"/>
        <w:jc w:val="both"/>
        <w:rPr>
          <w:rFonts w:cs="Calibri"/>
        </w:rPr>
      </w:pPr>
      <w:r w:rsidRPr="00CD784B">
        <w:rPr>
          <w:rFonts w:cs="Calibri"/>
        </w:rPr>
        <w:t>5.</w:t>
      </w:r>
      <w:r w:rsidRPr="00CD784B">
        <w:rPr>
          <w:rFonts w:cs="Calibri"/>
        </w:rPr>
        <w:tab/>
        <w:t>Naklada, promocija i distribucija (prosinac 2026.)</w:t>
      </w:r>
    </w:p>
    <w:p w14:paraId="4CE65AA8" w14:textId="77777777" w:rsidR="00920E61" w:rsidRPr="00CD784B" w:rsidRDefault="00920E61" w:rsidP="00920E61">
      <w:pPr>
        <w:pStyle w:val="NoSpacing"/>
        <w:jc w:val="both"/>
        <w:rPr>
          <w:rFonts w:cs="Calibri"/>
        </w:rPr>
      </w:pPr>
      <w:r w:rsidRPr="00CD784B">
        <w:rPr>
          <w:rFonts w:cs="Calibri"/>
        </w:rPr>
        <w:tab/>
        <w:t>tisak hrvatskog i engleskog izdanja,</w:t>
      </w:r>
    </w:p>
    <w:p w14:paraId="3C30B799" w14:textId="77777777" w:rsidR="00920E61" w:rsidRPr="00CD784B" w:rsidRDefault="00920E61" w:rsidP="00920E61">
      <w:pPr>
        <w:pStyle w:val="NoSpacing"/>
        <w:jc w:val="both"/>
        <w:rPr>
          <w:rFonts w:cs="Calibri"/>
        </w:rPr>
      </w:pPr>
      <w:r w:rsidRPr="00CD784B">
        <w:rPr>
          <w:rFonts w:cs="Calibri"/>
        </w:rPr>
        <w:tab/>
        <w:t>distribucija kroz muzejske kanale, knjižnice, akademske institucije i mrežne platforme.</w:t>
      </w:r>
    </w:p>
    <w:p w14:paraId="340036E2" w14:textId="77777777" w:rsidR="00920E61" w:rsidRPr="00CD784B" w:rsidRDefault="00920E61" w:rsidP="00920E61">
      <w:pPr>
        <w:pStyle w:val="NoSpacing"/>
        <w:jc w:val="both"/>
        <w:rPr>
          <w:rFonts w:cs="Calibri"/>
        </w:rPr>
      </w:pPr>
      <w:r w:rsidRPr="00CD784B">
        <w:rPr>
          <w:rFonts w:cs="Calibri"/>
        </w:rPr>
        <w:tab/>
        <w:t>predstavljanja na stručnim skupovima, promocije u muzeju, online i međunarodnim sajmovima/publikacijskim forumima.</w:t>
      </w:r>
    </w:p>
    <w:p w14:paraId="07464ED4" w14:textId="77777777" w:rsidR="00920E61" w:rsidRPr="00CD784B" w:rsidRDefault="00920E61" w:rsidP="00920E61">
      <w:pPr>
        <w:pStyle w:val="NoSpacing"/>
        <w:jc w:val="both"/>
        <w:rPr>
          <w:rFonts w:cs="Calibri"/>
        </w:rPr>
      </w:pPr>
    </w:p>
    <w:p w14:paraId="2F4ABC83" w14:textId="77777777" w:rsidR="00920E61" w:rsidRPr="00CD784B" w:rsidRDefault="00920E61" w:rsidP="00920E61">
      <w:pPr>
        <w:pStyle w:val="NoSpacing"/>
        <w:jc w:val="both"/>
        <w:rPr>
          <w:rFonts w:cs="Calibri"/>
        </w:rPr>
      </w:pPr>
      <w:r>
        <w:rPr>
          <w:rFonts w:cs="Calibri"/>
        </w:rPr>
        <w:t>K</w:t>
      </w:r>
      <w:r w:rsidRPr="00CD784B">
        <w:rPr>
          <w:rFonts w:cs="Calibri"/>
        </w:rPr>
        <w:t>orisnici obuhvaćeni programom, broj i struktura:</w:t>
      </w:r>
    </w:p>
    <w:p w14:paraId="612EA87B" w14:textId="77777777" w:rsidR="00920E61" w:rsidRPr="00CD784B" w:rsidRDefault="00920E61" w:rsidP="00920E61">
      <w:pPr>
        <w:pStyle w:val="NoSpacing"/>
        <w:jc w:val="both"/>
        <w:rPr>
          <w:rFonts w:cs="Calibri"/>
        </w:rPr>
      </w:pPr>
      <w:r w:rsidRPr="00CD784B">
        <w:rPr>
          <w:rFonts w:cs="Calibri"/>
        </w:rPr>
        <w:t>•</w:t>
      </w:r>
      <w:r w:rsidRPr="00CD784B">
        <w:rPr>
          <w:rFonts w:cs="Calibri"/>
        </w:rPr>
        <w:tab/>
        <w:t>Šira publika: posjetitelji muzejskog postava, domaći i strani, svi dobni uzrasti;</w:t>
      </w:r>
    </w:p>
    <w:p w14:paraId="56026E0B" w14:textId="77777777" w:rsidR="00920E61" w:rsidRPr="00CD784B" w:rsidRDefault="00920E61" w:rsidP="00920E61">
      <w:pPr>
        <w:pStyle w:val="NoSpacing"/>
        <w:jc w:val="both"/>
        <w:rPr>
          <w:rFonts w:cs="Calibri"/>
        </w:rPr>
      </w:pPr>
      <w:r w:rsidRPr="00CD784B">
        <w:rPr>
          <w:rFonts w:cs="Calibri"/>
        </w:rPr>
        <w:lastRenderedPageBreak/>
        <w:t>•</w:t>
      </w:r>
      <w:r w:rsidRPr="00CD784B">
        <w:rPr>
          <w:rFonts w:cs="Calibri"/>
        </w:rPr>
        <w:tab/>
        <w:t>Akademska i stručna zajednica: povjesničari umjetnosti, muzeolozi, kustosi, istraživači;</w:t>
      </w:r>
    </w:p>
    <w:p w14:paraId="36448366" w14:textId="77777777" w:rsidR="00920E61" w:rsidRPr="00CD784B" w:rsidRDefault="00920E61" w:rsidP="00920E61">
      <w:pPr>
        <w:pStyle w:val="NoSpacing"/>
        <w:jc w:val="both"/>
        <w:rPr>
          <w:rFonts w:cs="Calibri"/>
        </w:rPr>
      </w:pPr>
      <w:r w:rsidRPr="00CD784B">
        <w:rPr>
          <w:rFonts w:cs="Calibri"/>
        </w:rPr>
        <w:t>•</w:t>
      </w:r>
      <w:r w:rsidRPr="00CD784B">
        <w:rPr>
          <w:rFonts w:cs="Calibri"/>
        </w:rPr>
        <w:tab/>
        <w:t>Turistički i kulturni sektor: kulturni vodiči, organizatori posjeta i eventa;</w:t>
      </w:r>
    </w:p>
    <w:p w14:paraId="7D71AD01" w14:textId="77777777" w:rsidR="00920E61" w:rsidRPr="00CD784B" w:rsidRDefault="00920E61" w:rsidP="00920E61">
      <w:pPr>
        <w:pStyle w:val="NoSpacing"/>
        <w:jc w:val="both"/>
        <w:rPr>
          <w:rFonts w:cs="Calibri"/>
        </w:rPr>
      </w:pPr>
      <w:r w:rsidRPr="00CD784B">
        <w:rPr>
          <w:rFonts w:cs="Calibri"/>
        </w:rPr>
        <w:t>•</w:t>
      </w:r>
      <w:r w:rsidRPr="00CD784B">
        <w:rPr>
          <w:rFonts w:cs="Calibri"/>
        </w:rPr>
        <w:tab/>
        <w:t>Knjižnice i institucije: stručne ustanove, fakulteti, međunarodne knjižnice.</w:t>
      </w:r>
    </w:p>
    <w:p w14:paraId="0D06EE1C" w14:textId="77777777" w:rsidR="00920E61" w:rsidRPr="00CD784B" w:rsidRDefault="00920E61" w:rsidP="00920E61">
      <w:pPr>
        <w:pStyle w:val="NoSpacing"/>
        <w:jc w:val="both"/>
        <w:rPr>
          <w:rFonts w:cs="Calibri"/>
        </w:rPr>
      </w:pPr>
      <w:r w:rsidRPr="00CD784B">
        <w:rPr>
          <w:rFonts w:cs="Calibri"/>
        </w:rPr>
        <w:t>2000  primjeraka ukupne naklade oba izdanja.</w:t>
      </w:r>
    </w:p>
    <w:p w14:paraId="5DE96DA1" w14:textId="77777777" w:rsidR="00920E61" w:rsidRPr="00CD784B" w:rsidRDefault="00920E61" w:rsidP="00920E61">
      <w:pPr>
        <w:pStyle w:val="NoSpacing"/>
        <w:jc w:val="both"/>
        <w:rPr>
          <w:rFonts w:cs="Calibri"/>
        </w:rPr>
      </w:pPr>
    </w:p>
    <w:p w14:paraId="5F1FA1F0" w14:textId="77777777" w:rsidR="00920E61" w:rsidRPr="00CD784B" w:rsidRDefault="00920E61" w:rsidP="00920E61">
      <w:pPr>
        <w:pStyle w:val="NoSpacing"/>
        <w:jc w:val="both"/>
        <w:rPr>
          <w:rFonts w:cs="Calibri"/>
        </w:rPr>
      </w:pPr>
      <w:r w:rsidRPr="00CD784B">
        <w:rPr>
          <w:rFonts w:cs="Calibri"/>
        </w:rPr>
        <w:t>Terminski plan:</w:t>
      </w:r>
    </w:p>
    <w:p w14:paraId="5B9455F8" w14:textId="77777777" w:rsidR="00920E61" w:rsidRPr="00CD784B" w:rsidRDefault="00920E61" w:rsidP="00920E61">
      <w:pPr>
        <w:pStyle w:val="NoSpacing"/>
        <w:jc w:val="both"/>
        <w:rPr>
          <w:rFonts w:cs="Calibri"/>
        </w:rPr>
      </w:pPr>
      <w:r w:rsidRPr="00CD784B">
        <w:rPr>
          <w:rFonts w:cs="Calibri"/>
        </w:rPr>
        <w:t>Pripreme izdavačkog projekta počinju u siječnju 2026., a izlazak iz tiska i promocija publikacije očekuje se tijekom prosinca 2026.</w:t>
      </w:r>
    </w:p>
    <w:p w14:paraId="64B2E681" w14:textId="77777777" w:rsidR="00920E61" w:rsidRPr="00CD784B" w:rsidRDefault="00920E61" w:rsidP="00920E61">
      <w:pPr>
        <w:pStyle w:val="NoSpacing"/>
        <w:jc w:val="both"/>
        <w:rPr>
          <w:rFonts w:cs="Calibri"/>
        </w:rPr>
      </w:pPr>
    </w:p>
    <w:p w14:paraId="3E41D3C8" w14:textId="77777777" w:rsidR="00920E61" w:rsidRPr="00CD784B" w:rsidRDefault="00920E61" w:rsidP="00920E61">
      <w:pPr>
        <w:pStyle w:val="NoSpacing"/>
        <w:jc w:val="both"/>
        <w:rPr>
          <w:rFonts w:cs="Calibri"/>
        </w:rPr>
      </w:pPr>
      <w:r w:rsidRPr="00CD784B">
        <w:rPr>
          <w:rFonts w:cs="Calibri"/>
        </w:rPr>
        <w:t>Očekivani rezultati:</w:t>
      </w:r>
    </w:p>
    <w:p w14:paraId="7E666F3A" w14:textId="77777777" w:rsidR="00920E61" w:rsidRPr="00CD784B" w:rsidRDefault="00920E61" w:rsidP="00920E61">
      <w:pPr>
        <w:pStyle w:val="NoSpacing"/>
        <w:jc w:val="both"/>
        <w:rPr>
          <w:rFonts w:cs="Calibri"/>
        </w:rPr>
      </w:pPr>
      <w:r w:rsidRPr="00CD784B">
        <w:rPr>
          <w:rFonts w:cs="Calibri"/>
        </w:rPr>
        <w:t>•</w:t>
      </w:r>
      <w:r w:rsidRPr="00CD784B">
        <w:rPr>
          <w:rFonts w:cs="Calibri"/>
        </w:rPr>
        <w:tab/>
        <w:t>Akademska i stručna vrijednost – publikacija postaje referentno djelo za istraživanja i interpretaciju Meštrovićevih tematskih cjeline.</w:t>
      </w:r>
    </w:p>
    <w:p w14:paraId="3AC60087" w14:textId="77777777" w:rsidR="00920E61" w:rsidRPr="00CD784B" w:rsidRDefault="00920E61" w:rsidP="00920E61">
      <w:pPr>
        <w:pStyle w:val="NoSpacing"/>
        <w:jc w:val="both"/>
        <w:rPr>
          <w:rFonts w:cs="Calibri"/>
        </w:rPr>
      </w:pPr>
      <w:r w:rsidRPr="00CD784B">
        <w:rPr>
          <w:rFonts w:cs="Calibri"/>
        </w:rPr>
        <w:t>•</w:t>
      </w:r>
      <w:r w:rsidRPr="00CD784B">
        <w:rPr>
          <w:rFonts w:cs="Calibri"/>
        </w:rPr>
        <w:tab/>
        <w:t>Povećana dostupnost – englesko izdanje omogućuje međunarodnim čitateljima pristup autentičnim interpretacijama djela.</w:t>
      </w:r>
    </w:p>
    <w:p w14:paraId="590F09A4" w14:textId="77777777" w:rsidR="00920E61" w:rsidRPr="00CD784B" w:rsidRDefault="00920E61" w:rsidP="00920E61">
      <w:pPr>
        <w:pStyle w:val="NoSpacing"/>
        <w:jc w:val="both"/>
        <w:rPr>
          <w:rFonts w:cs="Calibri"/>
        </w:rPr>
      </w:pPr>
      <w:r w:rsidRPr="00CD784B">
        <w:rPr>
          <w:rFonts w:cs="Calibri"/>
        </w:rPr>
        <w:t>•</w:t>
      </w:r>
      <w:r w:rsidRPr="00CD784B">
        <w:rPr>
          <w:rFonts w:cs="Calibri"/>
        </w:rPr>
        <w:tab/>
        <w:t>Estetski doživljaj i vizualna kvaliteta – oblikovanje koje nadopunjuje muzejsku izložbu i potiče angažman publike.</w:t>
      </w:r>
    </w:p>
    <w:p w14:paraId="30F1C72C" w14:textId="77777777" w:rsidR="00920E61" w:rsidRPr="00CD784B" w:rsidRDefault="00920E61" w:rsidP="00920E61">
      <w:pPr>
        <w:pStyle w:val="NoSpacing"/>
        <w:jc w:val="both"/>
        <w:rPr>
          <w:rFonts w:cs="Calibri"/>
        </w:rPr>
      </w:pPr>
      <w:r w:rsidRPr="00CD784B">
        <w:rPr>
          <w:rFonts w:cs="Calibri"/>
        </w:rPr>
        <w:t>•</w:t>
      </w:r>
      <w:r w:rsidRPr="00CD784B">
        <w:rPr>
          <w:rFonts w:cs="Calibri"/>
        </w:rPr>
        <w:tab/>
        <w:t>Kultura i edukacija – poticaj za daljnju edukaciju posjetitelja, studenata i stručnjaka.</w:t>
      </w:r>
    </w:p>
    <w:p w14:paraId="4672C0B8" w14:textId="77777777" w:rsidR="00920E61" w:rsidRDefault="00920E61" w:rsidP="00920E61">
      <w:pPr>
        <w:pStyle w:val="NoSpacing"/>
        <w:jc w:val="both"/>
        <w:rPr>
          <w:rFonts w:cs="Calibri"/>
        </w:rPr>
      </w:pPr>
      <w:r w:rsidRPr="00CD784B">
        <w:rPr>
          <w:rFonts w:cs="Calibri"/>
        </w:rPr>
        <w:t>•</w:t>
      </w:r>
      <w:r w:rsidRPr="00CD784B">
        <w:rPr>
          <w:rFonts w:cs="Calibri"/>
        </w:rPr>
        <w:tab/>
        <w:t>Vidljivost muzeja – snažno prisustvo u domaćoj i međunarodnoj kulturnoj ponudi, kroz recenzije, partnerstva i preporuke među institucijama.</w:t>
      </w:r>
    </w:p>
    <w:p w14:paraId="3B58359A" w14:textId="77777777" w:rsidR="00920E61" w:rsidRDefault="00920E61" w:rsidP="00920E61">
      <w:pPr>
        <w:pStyle w:val="NoSpacing"/>
        <w:jc w:val="both"/>
        <w:rPr>
          <w:rFonts w:cs="Calibri"/>
        </w:rPr>
      </w:pPr>
      <w:r w:rsidRPr="00CD784B">
        <w:rPr>
          <w:rFonts w:cs="Calibri"/>
        </w:rPr>
        <w:t> </w:t>
      </w:r>
    </w:p>
    <w:p w14:paraId="420D17DB" w14:textId="77777777" w:rsidR="00920E61" w:rsidRPr="009B635E" w:rsidRDefault="00920E61" w:rsidP="00920E61">
      <w:pPr>
        <w:pStyle w:val="NoSpacing"/>
        <w:jc w:val="both"/>
        <w:rPr>
          <w:rFonts w:cs="Calibri"/>
        </w:rPr>
      </w:pPr>
      <w:r w:rsidRPr="009B635E">
        <w:rPr>
          <w:rFonts w:cs="Calibri"/>
        </w:rPr>
        <w:t xml:space="preserve">Terminski plan: </w:t>
      </w:r>
      <w:r w:rsidRPr="009B635E">
        <w:rPr>
          <w:rFonts w:cstheme="minorHAnsi"/>
        </w:rPr>
        <w:t>Tijekom 202</w:t>
      </w:r>
      <w:r>
        <w:rPr>
          <w:rFonts w:cstheme="minorHAnsi"/>
        </w:rPr>
        <w:t>6</w:t>
      </w:r>
      <w:r w:rsidRPr="009B635E">
        <w:rPr>
          <w:rFonts w:cstheme="minorHAnsi"/>
        </w:rPr>
        <w:t>. godine</w:t>
      </w:r>
    </w:p>
    <w:p w14:paraId="0B590E45" w14:textId="77777777" w:rsidR="00920E61" w:rsidRPr="009B635E" w:rsidRDefault="00920E61" w:rsidP="00920E61">
      <w:pPr>
        <w:pStyle w:val="NoSpacing"/>
        <w:jc w:val="both"/>
        <w:rPr>
          <w:rFonts w:cs="Calibri"/>
        </w:rPr>
      </w:pPr>
    </w:p>
    <w:p w14:paraId="72851B25" w14:textId="77777777" w:rsidR="00920E61" w:rsidRPr="009B635E" w:rsidRDefault="00920E61" w:rsidP="00920E61">
      <w:pPr>
        <w:jc w:val="both"/>
        <w:rPr>
          <w:rFonts w:cs="Calibri"/>
        </w:rPr>
      </w:pPr>
      <w:r w:rsidRPr="009B635E">
        <w:rPr>
          <w:rFonts w:cs="Calibri"/>
        </w:rPr>
        <w:t xml:space="preserve">PLANIRANA SREDSTVA: </w:t>
      </w:r>
    </w:p>
    <w:p w14:paraId="776F4F7A" w14:textId="77777777" w:rsidR="00920E61" w:rsidRPr="009B635E" w:rsidRDefault="00920E61" w:rsidP="00920E61">
      <w:pPr>
        <w:jc w:val="both"/>
        <w:rPr>
          <w:rFonts w:cs="Calibri"/>
        </w:rPr>
      </w:pPr>
      <w:r w:rsidRPr="009B635E">
        <w:rPr>
          <w:rFonts w:cs="Calibri"/>
        </w:rPr>
        <w:t xml:space="preserve">Ministarstvo kulture i medija: </w:t>
      </w:r>
      <w:r>
        <w:rPr>
          <w:rFonts w:cs="Calibri"/>
        </w:rPr>
        <w:t>48.375</w:t>
      </w:r>
      <w:r w:rsidRPr="009B635E">
        <w:rPr>
          <w:rFonts w:cs="Calibri"/>
        </w:rPr>
        <w:t>,00 €</w:t>
      </w:r>
    </w:p>
    <w:bookmarkEnd w:id="5"/>
    <w:p w14:paraId="0448F109" w14:textId="77777777" w:rsidR="00920E61" w:rsidRPr="009B635E" w:rsidRDefault="00920E61" w:rsidP="00920E61">
      <w:pPr>
        <w:spacing w:after="0" w:line="240" w:lineRule="auto"/>
        <w:rPr>
          <w:rFonts w:eastAsia="Times New Roman" w:cs="Calibri"/>
          <w:b/>
          <w:bCs/>
          <w:lang w:eastAsia="hr-HR"/>
        </w:rPr>
      </w:pPr>
    </w:p>
    <w:p w14:paraId="7D53A787" w14:textId="77777777" w:rsidR="00920E61" w:rsidRDefault="00920E61" w:rsidP="00920E61">
      <w:pPr>
        <w:pStyle w:val="ListParagraph"/>
        <w:numPr>
          <w:ilvl w:val="1"/>
          <w:numId w:val="14"/>
        </w:numPr>
        <w:spacing w:after="0" w:line="240" w:lineRule="auto"/>
        <w:rPr>
          <w:rFonts w:eastAsia="Times New Roman" w:cs="Calibri"/>
          <w:b/>
          <w:bCs/>
          <w:lang w:eastAsia="hr-HR"/>
        </w:rPr>
      </w:pPr>
      <w:r w:rsidRPr="000D7E7C">
        <w:rPr>
          <w:rFonts w:eastAsia="Times New Roman" w:cs="Calibri"/>
          <w:b/>
          <w:bCs/>
          <w:lang w:eastAsia="hr-HR"/>
        </w:rPr>
        <w:t>DIGITALIZACIJA muzejske građe na papirnatom mediju i inv. Knjige</w:t>
      </w:r>
    </w:p>
    <w:p w14:paraId="0D4EEE44" w14:textId="77777777" w:rsidR="00920E61" w:rsidRPr="000D7E7C" w:rsidRDefault="00920E61" w:rsidP="00920E61">
      <w:pPr>
        <w:pStyle w:val="ListParagraph"/>
        <w:spacing w:after="0" w:line="240" w:lineRule="auto"/>
        <w:ind w:left="360"/>
        <w:rPr>
          <w:rFonts w:eastAsia="Times New Roman" w:cs="Calibri"/>
          <w:b/>
          <w:bCs/>
          <w:lang w:eastAsia="hr-HR"/>
        </w:rPr>
      </w:pPr>
    </w:p>
    <w:p w14:paraId="281762DF" w14:textId="77777777" w:rsidR="00920E61" w:rsidRDefault="00920E61" w:rsidP="00920E61">
      <w:pPr>
        <w:jc w:val="both"/>
        <w:rPr>
          <w:rFonts w:cstheme="minorHAnsi"/>
          <w:bCs/>
        </w:rPr>
      </w:pPr>
      <w:r w:rsidRPr="000D7E7C">
        <w:rPr>
          <w:rFonts w:cstheme="minorHAnsi"/>
          <w:bCs/>
        </w:rPr>
        <w:t>Planira se nabava profesionalnog A3 skenera Epson Expression 13000XL za potrebe digitalizacije muzejske dokumentacije. Skener visoke rezolucije omogućit će izradu kvalitetnih digitalnih zapisa u skladu sa stručnim standardima, čime se unaprjeđuje muzejska dokumentacija i zaštita građe. Opremljen je naprednim CCD senzorom visoke preciznosti, ravnomjernim osvjetljenjem i mogućnošću detaljnog skeniranja u punoj boji, što ga čini prikladnim za naše muzejske potrebe. Omogućuje visoku razlučivost i preciznost boja (do 2400 x 4800 dpi) te skeniranje fragilnih, većih ili debelih materijala bez oštećenja.</w:t>
      </w:r>
    </w:p>
    <w:p w14:paraId="2438D962" w14:textId="77777777" w:rsidR="00920E61" w:rsidRPr="000D7E7C" w:rsidRDefault="00920E61" w:rsidP="00920E61">
      <w:pPr>
        <w:pStyle w:val="NoSpacing"/>
        <w:jc w:val="both"/>
        <w:rPr>
          <w:rFonts w:cs="Calibri"/>
        </w:rPr>
      </w:pPr>
      <w:r w:rsidRPr="000D7E7C">
        <w:rPr>
          <w:rFonts w:cs="Calibri"/>
        </w:rPr>
        <w:t xml:space="preserve">Primarni cilj je omogućiti sustavnu i kvalitetnu digitalizaciju kulturne baštine u vlasništvu naše ustanove. </w:t>
      </w:r>
    </w:p>
    <w:p w14:paraId="33F84C4F" w14:textId="77777777" w:rsidR="00920E61" w:rsidRPr="000D7E7C" w:rsidRDefault="00920E61" w:rsidP="00920E61">
      <w:pPr>
        <w:pStyle w:val="NoSpacing"/>
        <w:jc w:val="both"/>
        <w:rPr>
          <w:rFonts w:cs="Calibri"/>
        </w:rPr>
      </w:pPr>
      <w:r w:rsidRPr="000D7E7C">
        <w:rPr>
          <w:rFonts w:cs="Calibri"/>
        </w:rPr>
        <w:t>-</w:t>
      </w:r>
      <w:r w:rsidRPr="000D7E7C">
        <w:rPr>
          <w:rFonts w:cs="Calibri"/>
        </w:rPr>
        <w:tab/>
        <w:t xml:space="preserve"> Mogućnost korištenja digitalne građe u edukativne i promotivne svrhe te osiguranje dugoročne zaštite i dostupnost baštine kroz kvalitetnu digitalnu pohranu. </w:t>
      </w:r>
    </w:p>
    <w:p w14:paraId="57944605" w14:textId="77777777" w:rsidR="00920E61" w:rsidRPr="000D7E7C" w:rsidRDefault="00920E61" w:rsidP="00920E61">
      <w:pPr>
        <w:pStyle w:val="NoSpacing"/>
        <w:jc w:val="both"/>
        <w:rPr>
          <w:rFonts w:cs="Calibri"/>
        </w:rPr>
      </w:pPr>
      <w:r w:rsidRPr="000D7E7C">
        <w:rPr>
          <w:rFonts w:cs="Calibri"/>
        </w:rPr>
        <w:t>-</w:t>
      </w:r>
      <w:r w:rsidRPr="000D7E7C">
        <w:rPr>
          <w:rFonts w:cs="Calibri"/>
        </w:rPr>
        <w:tab/>
        <w:t>Oprema će služiti za digitalizaciju muzejske dokumentacije i građe velikog formata.</w:t>
      </w:r>
    </w:p>
    <w:p w14:paraId="6E4F070E" w14:textId="77777777" w:rsidR="00920E61" w:rsidRDefault="00920E61" w:rsidP="00920E61">
      <w:pPr>
        <w:pStyle w:val="NoSpacing"/>
        <w:jc w:val="both"/>
        <w:rPr>
          <w:rFonts w:cs="Calibri"/>
        </w:rPr>
      </w:pPr>
      <w:r w:rsidRPr="000D7E7C">
        <w:rPr>
          <w:rFonts w:cs="Calibri"/>
        </w:rPr>
        <w:t xml:space="preserve"> Ova nabava dio je šireg plana modernizacije opreme i unapređenja digitalne transformacije u sektoru kulturne baštine.</w:t>
      </w:r>
    </w:p>
    <w:p w14:paraId="68CE8ABC" w14:textId="77777777" w:rsidR="00920E61" w:rsidRDefault="00920E61" w:rsidP="00920E61">
      <w:pPr>
        <w:pStyle w:val="NoSpacing"/>
        <w:jc w:val="both"/>
        <w:rPr>
          <w:rFonts w:cs="Calibri"/>
        </w:rPr>
      </w:pPr>
    </w:p>
    <w:p w14:paraId="56AD48CE" w14:textId="77777777" w:rsidR="00920E61" w:rsidRPr="009B635E" w:rsidRDefault="00920E61" w:rsidP="00920E61">
      <w:pPr>
        <w:pStyle w:val="NoSpacing"/>
        <w:jc w:val="both"/>
        <w:rPr>
          <w:rFonts w:cs="Calibri"/>
        </w:rPr>
      </w:pPr>
      <w:r w:rsidRPr="009B635E">
        <w:rPr>
          <w:rFonts w:cs="Calibri"/>
        </w:rPr>
        <w:t xml:space="preserve">Terminski plan: </w:t>
      </w:r>
      <w:r w:rsidRPr="009B635E">
        <w:rPr>
          <w:rFonts w:cstheme="minorHAnsi"/>
        </w:rPr>
        <w:t>Tijekom 202</w:t>
      </w:r>
      <w:r>
        <w:rPr>
          <w:rFonts w:cstheme="minorHAnsi"/>
        </w:rPr>
        <w:t>6</w:t>
      </w:r>
      <w:r w:rsidRPr="009B635E">
        <w:rPr>
          <w:rFonts w:cstheme="minorHAnsi"/>
        </w:rPr>
        <w:t>. godine</w:t>
      </w:r>
    </w:p>
    <w:p w14:paraId="50CEE000" w14:textId="77777777" w:rsidR="00920E61" w:rsidRPr="009B635E" w:rsidRDefault="00920E61" w:rsidP="00920E61">
      <w:pPr>
        <w:pStyle w:val="NoSpacing"/>
        <w:jc w:val="both"/>
        <w:rPr>
          <w:rFonts w:cs="Calibri"/>
        </w:rPr>
      </w:pPr>
    </w:p>
    <w:p w14:paraId="2B743FAF" w14:textId="77777777" w:rsidR="00920E61" w:rsidRPr="009B635E" w:rsidRDefault="00920E61" w:rsidP="00920E61">
      <w:pPr>
        <w:jc w:val="both"/>
        <w:rPr>
          <w:rFonts w:cs="Calibri"/>
        </w:rPr>
      </w:pPr>
      <w:r w:rsidRPr="009B635E">
        <w:rPr>
          <w:rFonts w:cs="Calibri"/>
        </w:rPr>
        <w:t xml:space="preserve">PLANIRANA SREDSTVA: </w:t>
      </w:r>
    </w:p>
    <w:p w14:paraId="25BBF4B1" w14:textId="77777777" w:rsidR="00920E61" w:rsidRPr="009B635E" w:rsidRDefault="00920E61" w:rsidP="00920E61">
      <w:pPr>
        <w:jc w:val="both"/>
        <w:rPr>
          <w:rFonts w:cs="Calibri"/>
        </w:rPr>
      </w:pPr>
      <w:r w:rsidRPr="009B635E">
        <w:rPr>
          <w:rFonts w:cs="Calibri"/>
        </w:rPr>
        <w:t xml:space="preserve">Ministarstvo kulture i medija: </w:t>
      </w:r>
      <w:r>
        <w:rPr>
          <w:rFonts w:cs="Calibri"/>
        </w:rPr>
        <w:t>4.500</w:t>
      </w:r>
      <w:r w:rsidRPr="009B635E">
        <w:rPr>
          <w:rFonts w:cs="Calibri"/>
        </w:rPr>
        <w:t>,00 €</w:t>
      </w:r>
    </w:p>
    <w:p w14:paraId="36A6F528" w14:textId="77777777" w:rsidR="00920E61" w:rsidRPr="009B635E" w:rsidRDefault="00920E61" w:rsidP="00920E61">
      <w:pPr>
        <w:jc w:val="both"/>
        <w:rPr>
          <w:rFonts w:cs="Calibri"/>
        </w:rPr>
      </w:pPr>
    </w:p>
    <w:p w14:paraId="3E17C49E" w14:textId="77777777" w:rsidR="00920E61" w:rsidRPr="000D7E7C" w:rsidRDefault="00920E61" w:rsidP="00920E61">
      <w:pPr>
        <w:pStyle w:val="ListParagraph"/>
        <w:numPr>
          <w:ilvl w:val="1"/>
          <w:numId w:val="14"/>
        </w:numPr>
        <w:spacing w:after="0" w:line="240" w:lineRule="auto"/>
        <w:rPr>
          <w:rFonts w:eastAsia="Times New Roman" w:cs="Calibri"/>
          <w:b/>
          <w:bCs/>
          <w:lang w:eastAsia="hr-HR"/>
        </w:rPr>
      </w:pPr>
      <w:r w:rsidRPr="000D7E7C">
        <w:rPr>
          <w:rFonts w:eastAsia="Times New Roman" w:cs="Calibri"/>
          <w:b/>
          <w:bCs/>
          <w:lang w:eastAsia="hr-HR"/>
        </w:rPr>
        <w:lastRenderedPageBreak/>
        <w:t>GODIŠNJI PROGRAM MARKETINŠKIH AKTIVNOSTI</w:t>
      </w:r>
    </w:p>
    <w:p w14:paraId="30DEA702" w14:textId="77777777" w:rsidR="00920E61" w:rsidRDefault="00920E61" w:rsidP="00920E61">
      <w:pPr>
        <w:spacing w:after="0" w:line="240" w:lineRule="auto"/>
        <w:rPr>
          <w:rFonts w:eastAsia="Times New Roman" w:cs="Calibri"/>
          <w:lang w:eastAsia="hr-HR"/>
        </w:rPr>
      </w:pPr>
    </w:p>
    <w:p w14:paraId="68B9C7BF"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 xml:space="preserve">Muzeji Ivana Meštrovića djeluju na 4 lokacije u 3 grada, a marketinškim planom i programom obuhvaćene su temeljene aktivnosti kojima se promovira i promiče uloga i značaj umjetnika Ivana Meštrovića te njegove umjetničke ostavštine koja se čuva, prezentira i izučava u muzejskim jedinicama u Atelijeru Meštrović u Zagrebu, Crkvi Presvetog Otkupitelja u Otavicama te u Galeriji Meštrović i Meštrovićevim Crikvinama-Kaštilcu u Splitu. </w:t>
      </w:r>
    </w:p>
    <w:p w14:paraId="3A30EA4A"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 xml:space="preserve">Marketinški program ne podrazumijeva samo niz postupaka kojima je cilj promovirati muzej i povećati broj posjetitelja, nego ustrajno, stručno, sveobuhvatno i informativno educirati stranu i domaću javnost o važnosti i značaju umjetnika, intelektualca i jednog od najznačajnijih kipara 20. stoljeća, Ivana Meštrovića, kao i o suvremenim muzejskim aktivnostima i programima kojima se provode navedeni ciljevi. </w:t>
      </w:r>
    </w:p>
    <w:p w14:paraId="0198F50C"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 xml:space="preserve">Kako bismo u tome uspjeli osmislili smo cjelovit program marketinških aktivnosti kojima želimo sadržaj muzeja približiti što većem broju posjetitelja, stručnoj i zainteresiranoj javnosti, a poseban naglasak u 2026. godini želimo staviti na 2 jedinice koje su u procesu obnove: </w:t>
      </w:r>
    </w:p>
    <w:p w14:paraId="63FD90DE"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 xml:space="preserve">Atelijer Meštrović u Zagrebu, 2025. godine obnovljen je nakon potresa 2020. Njegov novi postav, koji će otvoriti vrata posjetiteljima koncem 2025. godine, na poseban način privlači pozornost javnosti obzirom da je jedna od značajnijih muzejskih jedinica zagrebačkih muzeja čiji je značaj prepoznat međunarodno. Stoga i svekolika domaća i inozemna javnost želi sudjelovati u muzejskim prezentacijama novog obnovljenog muzeja i postava. Konstruktivna i cjelovita obnova omogućile su stabilizaciju same zgrade, a priprema i izvedba novog postava suvremeniji pristup komunikaciji muzejskog sadržaja, interpretaciji i edukciji posjetitelja. Obzirom da je Atelijer Meštrović tijekom obnove bio zatvoren za posjetitelje gotovo 3 godine povratak publike u muzej jedan je od najvažnijih marketinških zadataka u 2026. godini. </w:t>
      </w:r>
    </w:p>
    <w:p w14:paraId="11AB87BE"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 xml:space="preserve">Galerija Meštrović u Splitu, koja se 2025. godine energetski obnavlja, uz značajne konzervatorske radove na sanaciji Atelijera za glinu i znamenitih umjetnina Karijatida u istom prostoru, također će doživjeti nužnu obnovu. Energetska obnova zgrade Galerije važna je prvenstveno radi sanacije te sigurnijih uvjeta čuvanja i izlaganja umjetnina, a posljedično i zbog bolje i suvremenije prezentacije umjetnina u kojima se čuvaju i izlažu Meštrovićeve skulpture i crteži, po kojima je izložbeni postav posebno poznat. Nedostupnost izložbenog prostora Galerije posjetiteljima tijekom radova 2025. godine stavlja pred Muzeje Ivana Meštrovića važan zadatak: zahtjevniju prezentaciju i sveobuhvatnije marketinške aktivnosti radi većeg dosega prema potencijalnoj publici. Za razliku od zagrebačkog Atelijera posjetitelji su tijekom 2025. godine imali bar djelomičnu mogućnost posjeta vrtu Galerije sa skulpturama, pristup doživljaju arhitekture i hortikulture, međutim posjetiteljsko iskustvo zabilježeno na društvenim mrežama poput Googla utjecalo je uvelike u komentarima na snižavanje opće ocjene zbog ograničenog pristupa umjetninama obzirom na radove energetske obnove. Zbog svega navedenog želja nam je i plan u novim obnovljenim uvjetima povratiti posjetitelje i omogućiti im pozitivan doživljaj lokacije. </w:t>
      </w:r>
    </w:p>
    <w:p w14:paraId="7C8342F6"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 xml:space="preserve">Također, Meštrovićev opus čine i dva sakralna objekta čija je funkcija muzejskog tipa, ali uz povremenu sakralnu aktivnost, sukladno Meštrovićevoj želji zabilježenoj u Darovnici 1952. godine, čiji karakter želimo približiti ciljanoj publici: </w:t>
      </w:r>
    </w:p>
    <w:p w14:paraId="52ACC762"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 xml:space="preserve">Crkva Presvetog Otkupitelja u Otavicama ima posebnu vrijednost kao posljednje počivalište umjetnika Ivana Meštrovića i njegove obitelji. Također, svjedoči o njegovoj ishodišnoj povezanosti s drniškim krajem kao mjestom izvorne motivacije i inspiracije. Sukladno dostupnim podatcima ciljano je odredište posjetitelja koji imaju određena predznanja o Meštroviću, obzirom da je smještena izvan glavnih prometnih pravaca te na prostoru u drniškoj zagori koje bilježi pad stanovništva te gospodarske i društvene aktivnosti. Marketinškim aktivnostima želimo ukazati na osobitost arhitektonskog i umjetničkog rješenja, ali i važnost Meštrovićeve poruke zaokruženog životnog ciklusa povezanog uz rodni kraj (početak i kraj – posljednje počivalište) kojem je ostao blizak i vjeran uz sav nacionalni i svjetski uspjeh koji je postigao. Ova Meštrovićeva poruka o važnosti poštivanja korijena, osobnog i nacionalnog identiteta ono je što želimo predložiti Ministarstvu kulture i medija </w:t>
      </w:r>
      <w:r w:rsidRPr="000D7E7C">
        <w:rPr>
          <w:rFonts w:eastAsia="Times New Roman" w:cs="Calibri"/>
          <w:lang w:eastAsia="hr-HR"/>
        </w:rPr>
        <w:lastRenderedPageBreak/>
        <w:t>kao sadržaj koji  je vrijedno podržati u nastojanju da Muzeji Ivana Meštrovića, posebno lokacija Crkve Presvetog Otkupitelja, postane dijelom obrazovnog kurikuluma za nastavu u prirodi.</w:t>
      </w:r>
    </w:p>
    <w:p w14:paraId="4969E9B8"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 xml:space="preserve">Meštrovićeve Crikvine-Kaštilac u Splitu su umjetničko-sakralni kompleks koji u crkvici sv. Križa čuvaju jedinstvene drvene reljefe koji imaju posebnu vrijednost zbog činjenice da su nastajali tijekom 33 godine, zaokružene su u umjetnički kristološki ciklus zajedno s Raspećem Velikim. Ova lokacija odredište je posjetitelja koji imaju specifična znanja o religioznoj dimenziji Meštrovićeva stvaralaštva. Također, često su mjesto povratka stranih posjetitelja i odredište za privatna vjenčanja u crkvi ili izložbenom atriju. Na taj način potvrđuje se i sakralni karakter samog zdanja, sukladno Meštrovićevoj volji, namjena „za narod“ kako je zamislio. Osim toga, zbog zatvorenog unutarnjeg atrija kompleks ima posebnu vrijednost kao umjetnička pozornica za druge kulturne sadržaje (koncerti, predstave, projekcije i dr.) čime se stvara prostor specifičnog kulturnog dijaloga i dodatne interpretacije Meštrovićeve umjetničke ostavštine u novim okolnostima i programima. Cilj je marketinških aktivnosti posredovanje u privlačenju kulturnih programa u Kaštilac koji će omogućiti stvaranje nove publike. Također, cilj je i u dodatnom prezentiranju istog sadržaja inozemnim organizatorima radi internacionalne razmjene iskustva, poruke i publike. </w:t>
      </w:r>
    </w:p>
    <w:p w14:paraId="7F381FFE"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U destinacijskom menadžmentu i marketingu agencije promoviraju lokaciju Kaštilca kao lokaciju za intimne ceremonije vjenčanja zbog čega bilježimo zainteresiranost vanjskih Korisnika za navedeno, što reguliramo kroz aktivnosti komercijalne djelatnosti naplatnog tipa. Također, u navedenom ističemo vrijednost muzejske lokacije i umjetničke baštine, što je često glavni razlog rezervacije navedene lokacije.</w:t>
      </w:r>
    </w:p>
    <w:p w14:paraId="27303F8C" w14:textId="77777777" w:rsidR="00920E61" w:rsidRPr="000D7E7C" w:rsidRDefault="00920E61" w:rsidP="00920E61">
      <w:pPr>
        <w:spacing w:after="0" w:line="240" w:lineRule="auto"/>
        <w:rPr>
          <w:rFonts w:eastAsia="Times New Roman" w:cs="Calibri"/>
          <w:lang w:eastAsia="hr-HR"/>
        </w:rPr>
      </w:pPr>
    </w:p>
    <w:p w14:paraId="0102A379"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Ciljevi programa marketinških aktivnosti usmjereni su na sveobuhvatnost prezentacije programa i sadržaja 4 muzejske lokacije Muzeja Ivana Meštrovića.</w:t>
      </w:r>
    </w:p>
    <w:p w14:paraId="5D46029E"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 xml:space="preserve">1. Prezentacija muzejskog sadržaja u specifičnosti četiriju lokacija: </w:t>
      </w:r>
    </w:p>
    <w:p w14:paraId="61DF40F0"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 xml:space="preserve">Galerija Meštrović (izložbeni prostor, umjetnine, arhitektura, hortikultura i dr.) – Galerija Meštrović arhitektonsko je zdanje napravljeno prema zamisli samog Ivana Meštrovića. Prvotna joj je uloga u prezentaciji bogatog opusa umjetnina izloženih u zgradi Galerije, ali i cjelokupnog umjetničkog kompleksa koji uključuje arhitekturu i hortikulturu te Park sa skulptura ispred same Galerije. Prezentacija Galerije Meštrović kao prostora čija je funkcija danas prepoznatljiva u više uloga: </w:t>
      </w:r>
    </w:p>
    <w:p w14:paraId="4CCB1ED0"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 xml:space="preserve">muzej skulptura i drugih umjetnina Ivana Meštrovića; </w:t>
      </w:r>
    </w:p>
    <w:p w14:paraId="2769F36C"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 xml:space="preserve">jedinstveno arhitektonsko zdanje u izvedbi jednog od najznamenitijih hrvatskih umjetnika 20. stoljeća; </w:t>
      </w:r>
    </w:p>
    <w:p w14:paraId="26AC3241"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park skulptura;</w:t>
      </w:r>
    </w:p>
    <w:p w14:paraId="3710AE0C"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 xml:space="preserve">zaštićeno kulturno dobro; </w:t>
      </w:r>
    </w:p>
    <w:p w14:paraId="15F1D250"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ekskluzivna lokacija za prezentaciju nacionalne kulturne baštine diplomatskim, gospodarskim, kulturnim, turističkim i drugim krugovima;</w:t>
      </w:r>
    </w:p>
    <w:p w14:paraId="791DF344"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jedinstvena lokacija za organizaciju kulturnih programa;</w:t>
      </w:r>
    </w:p>
    <w:p w14:paraId="0D0A7E5A"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vrt galerije kao lokacija ekskluzivne, kongresne, gospodarske aktivnosti u ograničenom trajanju, uz poštivanje muzejskih i konzervatorskih uvjeta.</w:t>
      </w:r>
    </w:p>
    <w:p w14:paraId="669E05E7"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Meštrovićeve Crikvine-Kaštilac (crkva sv. Križa, izloženi prostor, sakralno-umjetnički kompleks) – specifičan su prostor koji do izražaja dolazi u dijalogu arhitekture i umjetnina s prirodnim prostorom u zaštićenom ambijentu Park šume Marjan. Lokacijska pozicija iznad mora čini ga još osebujnijim prostorom koji se prostire uz maslinik, a iznad mora, uz višestruku ulogu:</w:t>
      </w:r>
    </w:p>
    <w:p w14:paraId="57556C7F"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sakralno-umjetnički kompleks;</w:t>
      </w:r>
    </w:p>
    <w:p w14:paraId="03302E77"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crkva sv. Križa nastala prema idejnim skicama Ivana Meštrovića koja je zadržala sakralnu funkciju;</w:t>
      </w:r>
    </w:p>
    <w:p w14:paraId="6A73350A"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 xml:space="preserve">jedinstveni Meštrovićevi reljefi u drvu, muzejski postav čini ciklus 28 drvenih reljefa i Raspeće Veliko; </w:t>
      </w:r>
    </w:p>
    <w:p w14:paraId="60C6A81C"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 xml:space="preserve">izložbeni atrij nastao prema Meštrovićevim skicama čini dvorište natkriveno trijemom na 28 dorskih stupova, idealan </w:t>
      </w:r>
    </w:p>
    <w:p w14:paraId="402C2518"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ab/>
        <w:t>je prostor za izložbe i druge umjetničke programe;</w:t>
      </w:r>
    </w:p>
    <w:p w14:paraId="7897EB46"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lastRenderedPageBreak/>
        <w:t>•</w:t>
      </w:r>
      <w:r w:rsidRPr="000D7E7C">
        <w:rPr>
          <w:rFonts w:eastAsia="Times New Roman" w:cs="Calibri"/>
          <w:lang w:eastAsia="hr-HR"/>
        </w:rPr>
        <w:tab/>
        <w:t xml:space="preserve">zaštićeno kulturno dobro; </w:t>
      </w:r>
    </w:p>
    <w:p w14:paraId="7729C94C"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 xml:space="preserve">prostor povijesnog značaja u kontekstu lokalne povijesti kao renesansno-obrambeni sklop obitelji Capogrosso iz 16. </w:t>
      </w:r>
    </w:p>
    <w:p w14:paraId="191C65F8"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ab/>
        <w:t>stoljeća koji je služio obrani od Osmanlija, a koji je Meštrović otkupio i prenamijenio;</w:t>
      </w:r>
    </w:p>
    <w:p w14:paraId="71808A39"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jedinstvena lokacija za organizaciju kulturnih programa;</w:t>
      </w:r>
    </w:p>
    <w:p w14:paraId="6B439036"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intimna lokacija za prezentaciju Meštrovićevog osobnog opusa;</w:t>
      </w:r>
    </w:p>
    <w:p w14:paraId="1A0049DA"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lokacija za obrede vjenčanja i druge intimne događaje sukladno komercijalnoj djelatnosti muzeja, a usklađeno s programskim i stručnim pravilnicima.</w:t>
      </w:r>
    </w:p>
    <w:p w14:paraId="181DE8C5"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 xml:space="preserve">Crkva Presvetog Otkupitelja (obiteljska grobnica Meštrovićevih) – sakralni prostor na Paraćevoj glavici u Petrovom polju u Otavicama jedinstveno je arhitektonsko djelo. Odlikuju ga kiparski radovi na unutarnjim zidovima i slikarske freske na stropu </w:t>
      </w:r>
    </w:p>
    <w:p w14:paraId="4E77865D"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Crkva s obiteljskom kriptom izvedena je na neuobičajen način za sakralnu arhitekturu toga kraja. Stoga je i njena uloga višestruka i slojevita:</w:t>
      </w:r>
    </w:p>
    <w:p w14:paraId="5A6A6B7C"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posljednje počivalište Ivana Meštrovića;</w:t>
      </w:r>
    </w:p>
    <w:p w14:paraId="3FAA5BBF"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 xml:space="preserve">obiteljska grobnica Meštrovićevih; </w:t>
      </w:r>
    </w:p>
    <w:p w14:paraId="058E9737"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crkva posvećena Presvetom Otkupitelju sa sakralnom funkcijom;</w:t>
      </w:r>
    </w:p>
    <w:p w14:paraId="4A4BD0E0"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 xml:space="preserve">zaštićeno kulturno dobro; </w:t>
      </w:r>
    </w:p>
    <w:p w14:paraId="59990E8B"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 xml:space="preserve">umjetnička specifičnost lokacije sastoji se i u sakralnoj ikonografiji izvedenoj u zidnim reljefima i stropnim freskama, </w:t>
      </w:r>
    </w:p>
    <w:p w14:paraId="5FCFDD49"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modernog izričaja uz odavanje poštovanja svima trima svjetskim religijama uz univerzalnost transcendentalne poruke;</w:t>
      </w:r>
    </w:p>
    <w:p w14:paraId="44691DD9"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 xml:space="preserve">idealan spoj kulture i prirode na lokaciji ima i funkciju odmorišta u prirodi, osobito zbog stepeništa koje vodi od ulaz </w:t>
      </w:r>
    </w:p>
    <w:p w14:paraId="0FAAEFFE"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ab/>
        <w:t>do crkve uz koje su postavljene klupe, kao i oko same crkve;</w:t>
      </w:r>
    </w:p>
    <w:p w14:paraId="2BC594CD"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muzejska lokacija obogaćena je muzejskom recepcijom i suvenirnicom.</w:t>
      </w:r>
    </w:p>
    <w:p w14:paraId="55EA58C9"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Atelijer Meštrović (obiteljska kuća, izložbeni prostor za stalnim postavom, izložbeni prostor s povremenim izložbama, atrij, vrt) – Atelijer Meštrović jedna je od najpoznatijih zagrebačkih Meštrovićevih kulturnih točaka, ponajprije zbog toga što su u njemu izloženi vrijedni umjetnički radovi što ga čini jednim od neprepoznatljivijih personaliziranih muzeja u Zagrebu. Osim toga, muzej možemo prepoznati i u sljedećim funkcijama:</w:t>
      </w:r>
    </w:p>
    <w:p w14:paraId="1A5CE878"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zagrebački atelijer Ivana Meštrovića;</w:t>
      </w:r>
    </w:p>
    <w:p w14:paraId="794F0813"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obiteljska kuća Meštrovićevih;</w:t>
      </w:r>
    </w:p>
    <w:p w14:paraId="67F5C1DA"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izložbeni muzejski prostor s novim stalnim postavom koji uključuje skulpture, originalni namještaj, freske, grafike i dr. predmete;</w:t>
      </w:r>
    </w:p>
    <w:p w14:paraId="5A1AB943"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 xml:space="preserve">zaštićeno kulturno dobro; </w:t>
      </w:r>
    </w:p>
    <w:p w14:paraId="4E421CDA"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multifunkcionalni prostor za izložbe i druge kulturne sadržaje;</w:t>
      </w:r>
    </w:p>
    <w:p w14:paraId="5959A50B"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zatvoreni polu-natkriveni atrij;</w:t>
      </w:r>
    </w:p>
    <w:p w14:paraId="5F1D8CA2"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 xml:space="preserve">park sa skulpturama; </w:t>
      </w:r>
    </w:p>
    <w:p w14:paraId="0BA90370"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w:t>
      </w:r>
      <w:r w:rsidRPr="000D7E7C">
        <w:rPr>
          <w:rFonts w:eastAsia="Times New Roman" w:cs="Calibri"/>
          <w:lang w:eastAsia="hr-HR"/>
        </w:rPr>
        <w:tab/>
        <w:t>ekskluzivna lokacija za prezentaciju nacionalne kulturne baštine i osobe Ivana Meštrovića diplomatskim, gospodarskim, kulturnim, turističkim i drugim krugovima.</w:t>
      </w:r>
    </w:p>
    <w:p w14:paraId="6DF59855"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2. Popularizacija imena i djela Ivana Meštrovića.</w:t>
      </w:r>
    </w:p>
    <w:p w14:paraId="01E1DB03"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3. Prezentacija muzejskih programa i razvoj potencijala sukladno funkcijama muzeja, povijesnim kontekstom, sadržajem lokacija i zahtjevima suvremenog tržišta.</w:t>
      </w:r>
    </w:p>
    <w:p w14:paraId="509BA561"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4. Razvoj nove publike.</w:t>
      </w:r>
    </w:p>
    <w:p w14:paraId="7E246948"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5. Povećanje broja posjetitelja.</w:t>
      </w:r>
    </w:p>
    <w:p w14:paraId="55E7E757"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6. Pozicioniranje ustanove Muzeja Ivana Meštrovića kao važnog kulturnog, umjetničkog, znanstvenog, odgojno-obrazovnog, pedagoškog, turističkog i dr. dionika u nacionalnim strateškim dokumentima i praksi.</w:t>
      </w:r>
    </w:p>
    <w:p w14:paraId="3CA2DBEF"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7. Povećanje društvene vidljivosti i suradnje s drugim domaćim i stranim organizatorima događaja.</w:t>
      </w:r>
    </w:p>
    <w:p w14:paraId="4EDC25CF" w14:textId="77777777" w:rsidR="00920E61" w:rsidRPr="000D7E7C" w:rsidRDefault="00920E61" w:rsidP="00920E61">
      <w:pPr>
        <w:spacing w:after="0" w:line="240" w:lineRule="auto"/>
        <w:rPr>
          <w:rFonts w:eastAsia="Times New Roman" w:cs="Calibri"/>
          <w:lang w:eastAsia="hr-HR"/>
        </w:rPr>
      </w:pPr>
    </w:p>
    <w:p w14:paraId="6EA342B3"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lastRenderedPageBreak/>
        <w:t>U cilju provedbe gore iskazanih prednosti i vrijednosti pojedinih lokacija, a sukladno dinamici aktivnosti na pojedinim lokacijama planira se provesti sljedeće:</w:t>
      </w:r>
    </w:p>
    <w:p w14:paraId="0842B854"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1.</w:t>
      </w:r>
      <w:r w:rsidRPr="000D7E7C">
        <w:rPr>
          <w:rFonts w:eastAsia="Times New Roman" w:cs="Calibri"/>
          <w:lang w:eastAsia="hr-HR"/>
        </w:rPr>
        <w:tab/>
        <w:t>Promotivne aktivnosti prigodom svečanog otvaranja Atelijera Meštrović nakon obnove.</w:t>
      </w:r>
    </w:p>
    <w:p w14:paraId="02A62631"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2.</w:t>
      </w:r>
      <w:r w:rsidRPr="000D7E7C">
        <w:rPr>
          <w:rFonts w:eastAsia="Times New Roman" w:cs="Calibri"/>
          <w:lang w:eastAsia="hr-HR"/>
        </w:rPr>
        <w:tab/>
        <w:t>Promotivne aktivnosti prigodom svečanog otvaranja Galerije Meštrović nakon obnove.</w:t>
      </w:r>
    </w:p>
    <w:p w14:paraId="3B13D7B4"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3.</w:t>
      </w:r>
      <w:r w:rsidRPr="000D7E7C">
        <w:rPr>
          <w:rFonts w:eastAsia="Times New Roman" w:cs="Calibri"/>
          <w:lang w:eastAsia="hr-HR"/>
        </w:rPr>
        <w:tab/>
        <w:t>Izrada video-materijala promotivnog tipa.</w:t>
      </w:r>
    </w:p>
    <w:p w14:paraId="0346ED30"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4.</w:t>
      </w:r>
      <w:r w:rsidRPr="000D7E7C">
        <w:rPr>
          <w:rFonts w:eastAsia="Times New Roman" w:cs="Calibri"/>
          <w:lang w:eastAsia="hr-HR"/>
        </w:rPr>
        <w:tab/>
        <w:t>Izrada video-reportaža u svrhu promocije izložbi i pedagoških programa.</w:t>
      </w:r>
    </w:p>
    <w:p w14:paraId="5305F7EB"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5.</w:t>
      </w:r>
      <w:r w:rsidRPr="000D7E7C">
        <w:rPr>
          <w:rFonts w:eastAsia="Times New Roman" w:cs="Calibri"/>
          <w:lang w:eastAsia="hr-HR"/>
        </w:rPr>
        <w:tab/>
        <w:t>Fotografiranje događaja.</w:t>
      </w:r>
    </w:p>
    <w:p w14:paraId="2704D608"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6.</w:t>
      </w:r>
      <w:r w:rsidRPr="000D7E7C">
        <w:rPr>
          <w:rFonts w:eastAsia="Times New Roman" w:cs="Calibri"/>
          <w:lang w:eastAsia="hr-HR"/>
        </w:rPr>
        <w:tab/>
        <w:t>Grafička priprema materijala za promotivne i marketinške aktivnosti.</w:t>
      </w:r>
    </w:p>
    <w:p w14:paraId="7F93AB59"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7.</w:t>
      </w:r>
      <w:r w:rsidRPr="000D7E7C">
        <w:rPr>
          <w:rFonts w:eastAsia="Times New Roman" w:cs="Calibri"/>
          <w:lang w:eastAsia="hr-HR"/>
        </w:rPr>
        <w:tab/>
        <w:t>Tisak promotivnih letaka.</w:t>
      </w:r>
    </w:p>
    <w:p w14:paraId="5F21693F"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8.</w:t>
      </w:r>
      <w:r w:rsidRPr="000D7E7C">
        <w:rPr>
          <w:rFonts w:eastAsia="Times New Roman" w:cs="Calibri"/>
          <w:lang w:eastAsia="hr-HR"/>
        </w:rPr>
        <w:tab/>
        <w:t xml:space="preserve">Tisak promotivnih plakata.  </w:t>
      </w:r>
    </w:p>
    <w:p w14:paraId="1FCF6FBA"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9.</w:t>
      </w:r>
      <w:r w:rsidRPr="000D7E7C">
        <w:rPr>
          <w:rFonts w:eastAsia="Times New Roman" w:cs="Calibri"/>
          <w:lang w:eastAsia="hr-HR"/>
        </w:rPr>
        <w:tab/>
        <w:t>Tisak kalendara, rokovnika i dr. promotivnih materijala za potrebe prezentacije Muzeja.</w:t>
      </w:r>
    </w:p>
    <w:p w14:paraId="73FE043D"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10.</w:t>
      </w:r>
      <w:r w:rsidRPr="000D7E7C">
        <w:rPr>
          <w:rFonts w:eastAsia="Times New Roman" w:cs="Calibri"/>
          <w:lang w:eastAsia="hr-HR"/>
        </w:rPr>
        <w:tab/>
        <w:t>Zakup oglasnih plakatnih površina.</w:t>
      </w:r>
    </w:p>
    <w:p w14:paraId="72F597E9"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11.</w:t>
      </w:r>
      <w:r w:rsidRPr="000D7E7C">
        <w:rPr>
          <w:rFonts w:eastAsia="Times New Roman" w:cs="Calibri"/>
          <w:lang w:eastAsia="hr-HR"/>
        </w:rPr>
        <w:tab/>
        <w:t>Zakup medijskog prostora za distribuciju muzejskih objava.</w:t>
      </w:r>
    </w:p>
    <w:p w14:paraId="52D1BA4F"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12.</w:t>
      </w:r>
      <w:r w:rsidRPr="000D7E7C">
        <w:rPr>
          <w:rFonts w:eastAsia="Times New Roman" w:cs="Calibri"/>
          <w:lang w:eastAsia="hr-HR"/>
        </w:rPr>
        <w:tab/>
        <w:t>Zakup digitalnih oglasnih prostora za promotivne aktivnosti i doseg nove publike.</w:t>
      </w:r>
    </w:p>
    <w:p w14:paraId="52E53B7F"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13.</w:t>
      </w:r>
      <w:r w:rsidRPr="000D7E7C">
        <w:rPr>
          <w:rFonts w:eastAsia="Times New Roman" w:cs="Calibri"/>
          <w:lang w:eastAsia="hr-HR"/>
        </w:rPr>
        <w:tab/>
        <w:t>On line kampanje za ciljana tržišta pojedinih lokacija.</w:t>
      </w:r>
    </w:p>
    <w:p w14:paraId="3F2845F6"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14.</w:t>
      </w:r>
      <w:r w:rsidRPr="000D7E7C">
        <w:rPr>
          <w:rFonts w:eastAsia="Times New Roman" w:cs="Calibri"/>
          <w:lang w:eastAsia="hr-HR"/>
        </w:rPr>
        <w:tab/>
        <w:t>Grafička rješenja novih suvenira.</w:t>
      </w:r>
    </w:p>
    <w:p w14:paraId="0710CB82"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15.</w:t>
      </w:r>
      <w:r w:rsidRPr="000D7E7C">
        <w:rPr>
          <w:rFonts w:eastAsia="Times New Roman" w:cs="Calibri"/>
          <w:lang w:eastAsia="hr-HR"/>
        </w:rPr>
        <w:tab/>
        <w:t>Izrada suvenira.</w:t>
      </w:r>
    </w:p>
    <w:p w14:paraId="2A5BE53D"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16.</w:t>
      </w:r>
      <w:r w:rsidRPr="000D7E7C">
        <w:rPr>
          <w:rFonts w:eastAsia="Times New Roman" w:cs="Calibri"/>
          <w:lang w:eastAsia="hr-HR"/>
        </w:rPr>
        <w:tab/>
        <w:t>Organizacija i promocija muzejskih manifestacija i programa samostalno i/ili s partnerima (izložbe, predstavljanje knjiga, stručna vodstva, manifestacije – Noć knjige, Međunarodni dan muzeja i dr., kulturni programi – Melodije Jadrana, Splitsko ljeto, koncerti i dr.).</w:t>
      </w:r>
    </w:p>
    <w:p w14:paraId="227612AE" w14:textId="77777777" w:rsidR="00920E61" w:rsidRPr="000D7E7C" w:rsidRDefault="00920E61" w:rsidP="00920E61">
      <w:pPr>
        <w:spacing w:after="0" w:line="240" w:lineRule="auto"/>
        <w:rPr>
          <w:rFonts w:eastAsia="Times New Roman" w:cs="Calibri"/>
          <w:lang w:eastAsia="hr-HR"/>
        </w:rPr>
      </w:pPr>
    </w:p>
    <w:p w14:paraId="26B7558F"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Muzeji Ivana Meštrovića nezaobilazne su kulturne točke u sredinama u kojima djeluju i imaju svoje muzejske lokacije u Splitu, Zagrebu i Otavicama. U tom smislu korisnici programa su:</w:t>
      </w:r>
    </w:p>
    <w:p w14:paraId="625A1934"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 xml:space="preserve"> </w:t>
      </w:r>
      <w:r w:rsidRPr="000D7E7C">
        <w:rPr>
          <w:rFonts w:eastAsia="Times New Roman" w:cs="Calibri"/>
          <w:lang w:eastAsia="hr-HR"/>
        </w:rPr>
        <w:tab/>
        <w:t xml:space="preserve">domaći posjetitelji svih dobnih skupina, </w:t>
      </w:r>
    </w:p>
    <w:p w14:paraId="3585B9F5"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 xml:space="preserve"> </w:t>
      </w:r>
      <w:r w:rsidRPr="000D7E7C">
        <w:rPr>
          <w:rFonts w:eastAsia="Times New Roman" w:cs="Calibri"/>
          <w:lang w:eastAsia="hr-HR"/>
        </w:rPr>
        <w:tab/>
        <w:t xml:space="preserve">visoki gosti i uzvanici, </w:t>
      </w:r>
    </w:p>
    <w:p w14:paraId="663BAC37"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 xml:space="preserve"> </w:t>
      </w:r>
      <w:r w:rsidRPr="000D7E7C">
        <w:rPr>
          <w:rFonts w:eastAsia="Times New Roman" w:cs="Calibri"/>
          <w:lang w:eastAsia="hr-HR"/>
        </w:rPr>
        <w:tab/>
        <w:t xml:space="preserve">diplomatski i protokolarni gosti, </w:t>
      </w:r>
    </w:p>
    <w:p w14:paraId="1A4AAD5F"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 xml:space="preserve"> </w:t>
      </w:r>
      <w:r w:rsidRPr="000D7E7C">
        <w:rPr>
          <w:rFonts w:eastAsia="Times New Roman" w:cs="Calibri"/>
          <w:lang w:eastAsia="hr-HR"/>
        </w:rPr>
        <w:tab/>
        <w:t>pojedinačni strani posjetitelji,</w:t>
      </w:r>
    </w:p>
    <w:p w14:paraId="3DE9E4DC"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 xml:space="preserve"> </w:t>
      </w:r>
      <w:r w:rsidRPr="000D7E7C">
        <w:rPr>
          <w:rFonts w:eastAsia="Times New Roman" w:cs="Calibri"/>
          <w:lang w:eastAsia="hr-HR"/>
        </w:rPr>
        <w:tab/>
        <w:t>grupni strani posjetitelji,</w:t>
      </w:r>
    </w:p>
    <w:p w14:paraId="50FDB379"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 xml:space="preserve"> </w:t>
      </w:r>
      <w:r w:rsidRPr="000D7E7C">
        <w:rPr>
          <w:rFonts w:eastAsia="Times New Roman" w:cs="Calibri"/>
          <w:lang w:eastAsia="hr-HR"/>
        </w:rPr>
        <w:tab/>
        <w:t>agencijski gosti,</w:t>
      </w:r>
    </w:p>
    <w:p w14:paraId="2FDB03D9"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 xml:space="preserve"> </w:t>
      </w:r>
      <w:r w:rsidRPr="000D7E7C">
        <w:rPr>
          <w:rFonts w:eastAsia="Times New Roman" w:cs="Calibri"/>
          <w:lang w:eastAsia="hr-HR"/>
        </w:rPr>
        <w:tab/>
        <w:t xml:space="preserve">turisti, </w:t>
      </w:r>
    </w:p>
    <w:p w14:paraId="002F5BFA"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 xml:space="preserve"> </w:t>
      </w:r>
      <w:r w:rsidRPr="000D7E7C">
        <w:rPr>
          <w:rFonts w:eastAsia="Times New Roman" w:cs="Calibri"/>
          <w:lang w:eastAsia="hr-HR"/>
        </w:rPr>
        <w:tab/>
        <w:t xml:space="preserve">posjetitelji kulturnih programa u organizaciji partnerskih institucija, </w:t>
      </w:r>
    </w:p>
    <w:p w14:paraId="33E82584"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 xml:space="preserve"> </w:t>
      </w:r>
      <w:r w:rsidRPr="000D7E7C">
        <w:rPr>
          <w:rFonts w:eastAsia="Times New Roman" w:cs="Calibri"/>
          <w:lang w:eastAsia="hr-HR"/>
        </w:rPr>
        <w:tab/>
        <w:t>posjetitelji manifestacija, konferencija, gala programa i dr.</w:t>
      </w:r>
    </w:p>
    <w:p w14:paraId="6BF40C6C"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 xml:space="preserve"> </w:t>
      </w:r>
      <w:r w:rsidRPr="000D7E7C">
        <w:rPr>
          <w:rFonts w:eastAsia="Times New Roman" w:cs="Calibri"/>
          <w:lang w:eastAsia="hr-HR"/>
        </w:rPr>
        <w:tab/>
        <w:t>posjetitelji događanja kroz realizaciju komercijalnog korištenja prostora i dr.</w:t>
      </w:r>
    </w:p>
    <w:p w14:paraId="0C8D80CD"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 xml:space="preserve"> </w:t>
      </w:r>
      <w:r w:rsidRPr="000D7E7C">
        <w:rPr>
          <w:rFonts w:eastAsia="Times New Roman" w:cs="Calibri"/>
          <w:lang w:eastAsia="hr-HR"/>
        </w:rPr>
        <w:tab/>
        <w:t>on-line posjetitelji i dr.</w:t>
      </w:r>
    </w:p>
    <w:p w14:paraId="2B92EBCD" w14:textId="77777777" w:rsidR="00920E61" w:rsidRPr="000D7E7C" w:rsidRDefault="00920E61" w:rsidP="00920E61">
      <w:pPr>
        <w:spacing w:after="0" w:line="240" w:lineRule="auto"/>
        <w:rPr>
          <w:rFonts w:eastAsia="Times New Roman" w:cs="Calibri"/>
          <w:lang w:eastAsia="hr-HR"/>
        </w:rPr>
      </w:pPr>
    </w:p>
    <w:p w14:paraId="3E6CDB35" w14:textId="77777777" w:rsidR="00920E61" w:rsidRPr="000D7E7C" w:rsidRDefault="00920E61" w:rsidP="00920E61">
      <w:pPr>
        <w:spacing w:after="0" w:line="240" w:lineRule="auto"/>
        <w:rPr>
          <w:rFonts w:eastAsia="Times New Roman" w:cs="Calibri"/>
          <w:lang w:eastAsia="hr-HR"/>
        </w:rPr>
      </w:pPr>
      <w:r w:rsidRPr="000D7E7C">
        <w:rPr>
          <w:rFonts w:eastAsia="Times New Roman" w:cs="Calibri"/>
          <w:lang w:eastAsia="hr-HR"/>
        </w:rPr>
        <w:t xml:space="preserve">Sukladno predloženim aktivnostima očekuje se realizacija zadanih ciljeva ovim marketinškim planom, prvenstveno u prepoznatljivosti Muzeja Ivana Meštrovića kao kulturne ustanove i nezaobilazne muzejske lokacije za posjetitelje u sredinama u kojima su smještene. Također, očekuje se vidljivija prezentacija rada i sadržaja za posjetitelje i novu publiku, kao i povećanje broja posjetitelja. </w:t>
      </w:r>
    </w:p>
    <w:p w14:paraId="712261E2" w14:textId="77777777" w:rsidR="00920E61" w:rsidRDefault="00920E61" w:rsidP="00920E61">
      <w:pPr>
        <w:spacing w:after="0" w:line="240" w:lineRule="auto"/>
        <w:rPr>
          <w:rFonts w:eastAsia="Times New Roman" w:cs="Calibri"/>
          <w:lang w:eastAsia="hr-HR"/>
        </w:rPr>
      </w:pPr>
      <w:r w:rsidRPr="000D7E7C">
        <w:rPr>
          <w:rFonts w:eastAsia="Times New Roman" w:cs="Calibri"/>
          <w:lang w:eastAsia="hr-HR"/>
        </w:rPr>
        <w:t>Rezultat sveobuhvatnog muzejskog rada, koji uključuje i marketinšku djelatnost, treba se očitovati u kulturnoj, obrazovnoj i turističkoj prepoznatljivosti osobe Ivana Meštrovića i Muzeja Ivana Meštrovića u nacionalnom, europskom i svjetskom kontekstu, obzirom na veličinu umjetnikova opusa, široku zastupljenost radova, kao i važnost Meštrovića kao nacionalnog umjetničkog brenda.</w:t>
      </w:r>
    </w:p>
    <w:p w14:paraId="4F120EF1" w14:textId="77777777" w:rsidR="00920E61" w:rsidRPr="009B635E" w:rsidRDefault="00920E61" w:rsidP="00920E61">
      <w:pPr>
        <w:rPr>
          <w:rFonts w:cs="Calibri"/>
        </w:rPr>
      </w:pPr>
    </w:p>
    <w:p w14:paraId="02D40680" w14:textId="77777777" w:rsidR="00920E61" w:rsidRPr="009B635E" w:rsidRDefault="00920E61" w:rsidP="00920E61">
      <w:pPr>
        <w:jc w:val="both"/>
        <w:rPr>
          <w:rFonts w:eastAsia="Times New Roman" w:cs="Calibri"/>
          <w:lang w:eastAsia="hr-HR"/>
        </w:rPr>
      </w:pPr>
      <w:bookmarkStart w:id="6" w:name="_Hlk172800954"/>
      <w:r w:rsidRPr="009B635E">
        <w:rPr>
          <w:rFonts w:cs="Calibri"/>
        </w:rPr>
        <w:t>Terminski plan:</w:t>
      </w:r>
      <w:r w:rsidRPr="009B635E">
        <w:rPr>
          <w:rFonts w:eastAsia="Times New Roman" w:cs="Calibri"/>
          <w:lang w:eastAsia="hr-HR"/>
        </w:rPr>
        <w:t xml:space="preserve"> </w:t>
      </w:r>
      <w:r>
        <w:rPr>
          <w:rFonts w:eastAsia="Times New Roman" w:cs="Calibri"/>
          <w:lang w:eastAsia="hr-HR"/>
        </w:rPr>
        <w:t>jesen</w:t>
      </w:r>
      <w:r w:rsidRPr="009B635E">
        <w:rPr>
          <w:rFonts w:eastAsia="Times New Roman" w:cs="Calibri"/>
          <w:lang w:eastAsia="hr-HR"/>
        </w:rPr>
        <w:t xml:space="preserve"> 2025.</w:t>
      </w:r>
      <w:r>
        <w:rPr>
          <w:rFonts w:eastAsia="Times New Roman" w:cs="Calibri"/>
          <w:lang w:eastAsia="hr-HR"/>
        </w:rPr>
        <w:t xml:space="preserve"> – kraj 2026.</w:t>
      </w:r>
    </w:p>
    <w:p w14:paraId="1B0A12E7" w14:textId="77777777" w:rsidR="00920E61" w:rsidRPr="009B635E" w:rsidRDefault="00920E61" w:rsidP="00920E61">
      <w:pPr>
        <w:rPr>
          <w:rFonts w:cstheme="minorHAnsi"/>
        </w:rPr>
      </w:pPr>
      <w:r w:rsidRPr="009B635E">
        <w:rPr>
          <w:rFonts w:cs="Calibri"/>
        </w:rPr>
        <w:t>PLANIRANA SREDSTVA:</w:t>
      </w:r>
      <w:r w:rsidRPr="009B635E">
        <w:rPr>
          <w:rFonts w:cstheme="minorHAnsi"/>
        </w:rPr>
        <w:t xml:space="preserve"> </w:t>
      </w:r>
    </w:p>
    <w:p w14:paraId="6C83D673" w14:textId="77777777" w:rsidR="00920E61" w:rsidRDefault="00920E61" w:rsidP="00920E61">
      <w:pPr>
        <w:rPr>
          <w:rFonts w:eastAsia="Times New Roman" w:cstheme="minorHAnsi"/>
        </w:rPr>
      </w:pPr>
      <w:r w:rsidRPr="009B635E">
        <w:rPr>
          <w:rFonts w:cs="Calibri"/>
        </w:rPr>
        <w:t xml:space="preserve">Ministarstvo kulture i medija: </w:t>
      </w:r>
      <w:r>
        <w:rPr>
          <w:rFonts w:cs="Calibri"/>
        </w:rPr>
        <w:t>35.950</w:t>
      </w:r>
      <w:r w:rsidRPr="009B635E">
        <w:rPr>
          <w:rFonts w:cs="Calibri"/>
        </w:rPr>
        <w:t>,00</w:t>
      </w:r>
      <w:r w:rsidRPr="009B635E">
        <w:rPr>
          <w:rFonts w:eastAsia="Times New Roman"/>
        </w:rPr>
        <w:t xml:space="preserve"> </w:t>
      </w:r>
      <w:r w:rsidRPr="009B635E">
        <w:rPr>
          <w:rFonts w:eastAsia="Times New Roman" w:cstheme="minorHAnsi"/>
        </w:rPr>
        <w:t>€</w:t>
      </w:r>
    </w:p>
    <w:p w14:paraId="18C6E2E8" w14:textId="77777777" w:rsidR="00920E61" w:rsidRPr="009B635E" w:rsidRDefault="00920E61" w:rsidP="00920E61">
      <w:pPr>
        <w:rPr>
          <w:rFonts w:cs="Calibri"/>
        </w:rPr>
      </w:pPr>
      <w:r w:rsidRPr="00104E7E">
        <w:rPr>
          <w:rFonts w:cs="Calibri"/>
        </w:rPr>
        <w:t xml:space="preserve">Vlastita sredstva MIM-a: </w:t>
      </w:r>
      <w:r>
        <w:rPr>
          <w:rFonts w:cs="Calibri"/>
        </w:rPr>
        <w:t>5</w:t>
      </w:r>
      <w:r w:rsidRPr="00104E7E">
        <w:rPr>
          <w:rFonts w:cs="Calibri"/>
        </w:rPr>
        <w:t>.</w:t>
      </w:r>
      <w:r>
        <w:rPr>
          <w:rFonts w:cs="Calibri"/>
        </w:rPr>
        <w:t>0</w:t>
      </w:r>
      <w:r w:rsidRPr="00104E7E">
        <w:rPr>
          <w:rFonts w:cs="Calibri"/>
        </w:rPr>
        <w:t>00,00 €</w:t>
      </w:r>
    </w:p>
    <w:bookmarkEnd w:id="6"/>
    <w:p w14:paraId="20FB8BC4" w14:textId="77777777" w:rsidR="00920E61" w:rsidRPr="009B635E" w:rsidRDefault="00920E61" w:rsidP="00920E61">
      <w:pPr>
        <w:rPr>
          <w:rFonts w:cs="Calibri"/>
        </w:rPr>
      </w:pPr>
    </w:p>
    <w:p w14:paraId="6D2D9B7E" w14:textId="77777777" w:rsidR="00920E61" w:rsidRPr="00104E7E" w:rsidRDefault="00920E61" w:rsidP="00920E61">
      <w:pPr>
        <w:pStyle w:val="ListParagraph"/>
        <w:numPr>
          <w:ilvl w:val="1"/>
          <w:numId w:val="14"/>
        </w:numPr>
        <w:rPr>
          <w:rFonts w:cs="Calibri"/>
          <w:b/>
          <w:bCs/>
        </w:rPr>
      </w:pPr>
      <w:r w:rsidRPr="00104E7E">
        <w:rPr>
          <w:rFonts w:cs="Calibri"/>
          <w:b/>
          <w:bCs/>
        </w:rPr>
        <w:t>GODIŠNJI EDUKATIVNO-PEDAGOŠKI PROGRAM ZA 2026.</w:t>
      </w:r>
      <w:r w:rsidRPr="009B635E">
        <w:rPr>
          <w:rFonts w:cs="Calibri"/>
          <w:b/>
          <w:bCs/>
        </w:rPr>
        <w:t xml:space="preserve">     </w:t>
      </w:r>
    </w:p>
    <w:p w14:paraId="09B320F2" w14:textId="77777777" w:rsidR="00920E61" w:rsidRPr="00104E7E" w:rsidRDefault="00920E61" w:rsidP="00920E61">
      <w:pPr>
        <w:jc w:val="both"/>
        <w:rPr>
          <w:rFonts w:cstheme="minorHAnsi"/>
          <w:bCs/>
        </w:rPr>
      </w:pPr>
      <w:r w:rsidRPr="00104E7E">
        <w:rPr>
          <w:rFonts w:cstheme="minorHAnsi"/>
          <w:bCs/>
        </w:rPr>
        <w:t xml:space="preserve">Započinjanje edukativno-pedagoškog programa u Atelijeru Meštrović sa likovnim i kreativnim radionicama uz prilagođena stručna vodstva za posjetitelje, većinom predškolske i osnovnoškolske dobi tijekom 2026. godine.  Koncept bi se postepeno razrađivao i nadograđivao kroz tematske radionice, interaktivnu igru, predavanja, multimedijalni pristup i suradnju sa akademskim umjetnicima. Plan je posjetitelje upoznati sa Meštrovićevim umjetničkim opusom. Kupovina materijala, alata i sl. opreme za likovne i kreativne radionice (kiparski stalak, modelirke, glina, daske za crtanje, papir, olovke, ugljen…) u specijaliziranim art shopovima. </w:t>
      </w:r>
    </w:p>
    <w:p w14:paraId="3803943E" w14:textId="77777777" w:rsidR="00920E61" w:rsidRPr="00104E7E" w:rsidRDefault="00920E61" w:rsidP="00920E61">
      <w:pPr>
        <w:jc w:val="both"/>
        <w:rPr>
          <w:rFonts w:cstheme="minorHAnsi"/>
          <w:bCs/>
        </w:rPr>
      </w:pPr>
      <w:r w:rsidRPr="00104E7E">
        <w:rPr>
          <w:rFonts w:cstheme="minorHAnsi"/>
          <w:bCs/>
        </w:rPr>
        <w:t>Likovne i kreativne radionice, uz stručna vodstva, namijenjena korisnicima različite dobi i potreba. Cilj je posjetiteljima približiti djelovanje jednog od najvećih hrvatskih umjetnika, međuostalom ih zainteresirati da obiđu i ostale objekte u sklopu Muzeja Ivana Meštrovića te njegove javne spomenike diljem Republike Hrvatske. Također je namjera posjetiteljima objasniti proces nastanka skulpture u različitim materijalima – glini, gipsu, drvu, kamenu/mramoru, bronci/aluminiju te razliku među materijalima, alatima i motivima.</w:t>
      </w:r>
    </w:p>
    <w:p w14:paraId="7C5AEE6E" w14:textId="77777777" w:rsidR="00920E61" w:rsidRPr="00104E7E" w:rsidRDefault="00920E61" w:rsidP="00920E61">
      <w:pPr>
        <w:jc w:val="both"/>
        <w:rPr>
          <w:rFonts w:cstheme="minorHAnsi"/>
          <w:bCs/>
        </w:rPr>
      </w:pPr>
      <w:r w:rsidRPr="00104E7E">
        <w:rPr>
          <w:rFonts w:cstheme="minorHAnsi"/>
          <w:bCs/>
        </w:rPr>
        <w:t>Likovne i kreativne radionice, uz stručna vodstva, za posjetitelje u grupama do 30 osoba. Stručna vodstva bi trajala 45 minuta, a likovne i kreativne radionice od 45 minuta do 1 sata. Traženje suradnje sa vanjskim suradnicima - akademskim kiparima, s kojima bi se moglo ostvariti partnerstvo u vidu kiparskih radionica.</w:t>
      </w:r>
    </w:p>
    <w:p w14:paraId="4779DEFB" w14:textId="77777777" w:rsidR="00920E61" w:rsidRPr="00104E7E" w:rsidRDefault="00920E61" w:rsidP="00920E61">
      <w:pPr>
        <w:jc w:val="both"/>
        <w:rPr>
          <w:rFonts w:cstheme="minorHAnsi"/>
          <w:bCs/>
        </w:rPr>
      </w:pPr>
      <w:r w:rsidRPr="00104E7E">
        <w:rPr>
          <w:rFonts w:cstheme="minorHAnsi"/>
          <w:bCs/>
        </w:rPr>
        <w:t>Likovne i kreativne radionice, uz stručna vodstva, su namijenjene prije svega djeci predškolske i osnovnoškolske dobi u grupi do 30 osoba.</w:t>
      </w:r>
    </w:p>
    <w:p w14:paraId="296C281D" w14:textId="77777777" w:rsidR="00920E61" w:rsidRDefault="00920E61" w:rsidP="00920E61">
      <w:pPr>
        <w:jc w:val="both"/>
        <w:rPr>
          <w:rFonts w:cstheme="minorHAnsi"/>
          <w:bCs/>
        </w:rPr>
      </w:pPr>
      <w:r w:rsidRPr="00104E7E">
        <w:rPr>
          <w:rFonts w:cstheme="minorHAnsi"/>
          <w:bCs/>
        </w:rPr>
        <w:t>Preko likovnih i kreativnih radionica upoznati posjetitelje sa Meštrovićevim radom u Muzejima Ivana Meštrovića - Atelijeru Meštrović u Zagrebu i njegovim djelima, procesom nastanka skulptura, različitim materijalima, alatima i motivima. Kvalitetno i maštovito ispunjavanje vremena te učenje/savladavanje nečega novoga, što također može rezultirati lijepim uspomenama na muzejsko druženje. Razvijanje interesa kod posjetitelja za stvaralaštvo Ivana Meštrovića i obilazak Atelijera Meštrović i u budućnosti, nakon završetka radionica.  </w:t>
      </w:r>
    </w:p>
    <w:p w14:paraId="354BADB6" w14:textId="77777777" w:rsidR="00920E61" w:rsidRDefault="00920E61" w:rsidP="00920E61">
      <w:pPr>
        <w:jc w:val="both"/>
        <w:rPr>
          <w:rFonts w:cstheme="minorHAnsi"/>
          <w:bCs/>
        </w:rPr>
      </w:pPr>
      <w:r w:rsidRPr="00104E7E">
        <w:rPr>
          <w:rFonts w:cstheme="minorHAnsi"/>
          <w:bCs/>
        </w:rPr>
        <w:t>TERMINSKI PLAN: tijekom 2026.</w:t>
      </w:r>
    </w:p>
    <w:p w14:paraId="3353FC67" w14:textId="77777777" w:rsidR="00920E61" w:rsidRPr="009B635E" w:rsidRDefault="00920E61" w:rsidP="00920E61">
      <w:pPr>
        <w:rPr>
          <w:rFonts w:cstheme="minorHAnsi"/>
        </w:rPr>
      </w:pPr>
      <w:bookmarkStart w:id="7" w:name="_Hlk173145402"/>
      <w:r w:rsidRPr="009B635E">
        <w:rPr>
          <w:rFonts w:cs="Calibri"/>
        </w:rPr>
        <w:t>PLANIRANA SREDSTVA:</w:t>
      </w:r>
      <w:r w:rsidRPr="009B635E">
        <w:rPr>
          <w:rFonts w:cstheme="minorHAnsi"/>
        </w:rPr>
        <w:t xml:space="preserve"> </w:t>
      </w:r>
    </w:p>
    <w:p w14:paraId="3806DABA" w14:textId="77777777" w:rsidR="00920E61" w:rsidRDefault="00920E61" w:rsidP="00920E61">
      <w:pPr>
        <w:rPr>
          <w:rFonts w:eastAsia="Times New Roman" w:cstheme="minorHAnsi"/>
        </w:rPr>
      </w:pPr>
      <w:r w:rsidRPr="009B635E">
        <w:rPr>
          <w:rFonts w:cs="Calibri"/>
        </w:rPr>
        <w:t xml:space="preserve">Ministarstvo kulture i medija: </w:t>
      </w:r>
      <w:r>
        <w:rPr>
          <w:rFonts w:cs="Calibri"/>
        </w:rPr>
        <w:t>3</w:t>
      </w:r>
      <w:r w:rsidRPr="009B635E">
        <w:rPr>
          <w:rFonts w:cs="Calibri"/>
        </w:rPr>
        <w:t xml:space="preserve">.000,00 </w:t>
      </w:r>
      <w:r w:rsidRPr="009B635E">
        <w:rPr>
          <w:rFonts w:eastAsia="Times New Roman" w:cstheme="minorHAnsi"/>
        </w:rPr>
        <w:t>€</w:t>
      </w:r>
    </w:p>
    <w:bookmarkEnd w:id="7"/>
    <w:p w14:paraId="7A01ED34" w14:textId="77777777" w:rsidR="00920E61" w:rsidRPr="00293359" w:rsidRDefault="00920E61" w:rsidP="00920E61">
      <w:pPr>
        <w:pStyle w:val="ListParagraph"/>
        <w:numPr>
          <w:ilvl w:val="1"/>
          <w:numId w:val="14"/>
        </w:numPr>
        <w:rPr>
          <w:rFonts w:eastAsia="Times New Roman" w:cstheme="minorHAnsi"/>
          <w:b/>
          <w:bCs/>
        </w:rPr>
      </w:pPr>
      <w:r w:rsidRPr="00293359">
        <w:rPr>
          <w:rFonts w:eastAsia="Times New Roman" w:cstheme="minorHAnsi"/>
          <w:b/>
          <w:bCs/>
        </w:rPr>
        <w:t xml:space="preserve">DIGITALIZACIJA MUZEJSKE GRAĐE – FOTOGRAFIJA, PISAMA I ARHITEKTONSKIH NACRTA </w:t>
      </w:r>
      <w:r w:rsidRPr="00E93B3C">
        <w:rPr>
          <w:rFonts w:eastAsia="Times New Roman" w:cstheme="minorHAnsi"/>
          <w:b/>
          <w:bCs/>
        </w:rPr>
        <w:t xml:space="preserve"> </w:t>
      </w:r>
    </w:p>
    <w:p w14:paraId="36F5E9B7" w14:textId="77777777" w:rsidR="00920E61" w:rsidRPr="00293359" w:rsidRDefault="00920E61" w:rsidP="00920E61">
      <w:pPr>
        <w:jc w:val="both"/>
        <w:rPr>
          <w:rFonts w:cstheme="minorHAnsi"/>
        </w:rPr>
      </w:pPr>
      <w:r w:rsidRPr="00293359">
        <w:rPr>
          <w:rFonts w:cstheme="minorHAnsi"/>
        </w:rPr>
        <w:t>Rad na digitaliziranju stotina fotografija, pisama i arhitektonskih nacrta u Atelijeru Meštrović, i samim time smanjivanje muzejske građe koju treba digitalno obraditi – tako je i navedeno u Planu digitalizacije do 2030. godine. Arhitektonski nacrti koji se zbog svoje veličine i fragilnosti ne budu mogli digitalno obraditi u Atelijeru Meštrović, će se odnijeti u grafički studio na obradu. Aktivnim sudjelovanjem u digitalizaciji Muzeji Ivana Meštrovića se pridružuju svim ostalim muzejskim institucijama koji uviđaju da je digitalizacija muzejske građe ključna za opstanak muzeja u 21. stoljeću. Muzeji moraju postati digitalno aktivni kako bi privukli nove generacije posjetitelja i ostali relevantni.</w:t>
      </w:r>
    </w:p>
    <w:p w14:paraId="1313D4D8" w14:textId="77777777" w:rsidR="00920E61" w:rsidRPr="00293359" w:rsidRDefault="00920E61" w:rsidP="00920E61">
      <w:pPr>
        <w:jc w:val="both"/>
        <w:rPr>
          <w:rFonts w:cstheme="minorHAnsi"/>
        </w:rPr>
      </w:pPr>
      <w:r w:rsidRPr="00293359">
        <w:rPr>
          <w:rFonts w:cstheme="minorHAnsi"/>
        </w:rPr>
        <w:t xml:space="preserve">Dugoročni cilj Atelijera Meštrović u Zagrebu je sustavno digitalizirati svu muzejsku građu i dokumentaciju. Digitalizacija građe predstavlja revolucionaran pomak u načinu čuvanja, proučavanja i predstavljanja kulturne baštine. Omogućava javnosti pristup umjetničkim djelima, čuva ih od oštećenja i stvara nove mogućnosti za istraživanje i edukaciju. Digitalizacija je nezaobilazni proces u </w:t>
      </w:r>
      <w:r w:rsidRPr="00293359">
        <w:rPr>
          <w:rFonts w:cstheme="minorHAnsi"/>
        </w:rPr>
        <w:lastRenderedPageBreak/>
        <w:t>suvremenom muzealnom svijetu. Omogućava nam da sačuvamo kulturnu baštinu za buduće generacije i učinimo kulturnu baštinu dostupnom svima, bez obzira na udaljenost. Digitalizirani sadržaji čine Meštrovićeva djela dostupnijim široj publici, posebno mladim generacijama te omogućavaju povezivanje i suradnju između različitih institucija i stručnjaka, što dovodi do novih otkrića i produbljivanja našeg razumijevanja za stvaralaštvo Ivana Meštrovića.</w:t>
      </w:r>
    </w:p>
    <w:p w14:paraId="7AD92141" w14:textId="77777777" w:rsidR="00920E61" w:rsidRPr="00293359" w:rsidRDefault="00920E61" w:rsidP="00920E61">
      <w:pPr>
        <w:jc w:val="both"/>
        <w:rPr>
          <w:rFonts w:cstheme="minorHAnsi"/>
        </w:rPr>
      </w:pPr>
      <w:r w:rsidRPr="00293359">
        <w:rPr>
          <w:rFonts w:cstheme="minorHAnsi"/>
        </w:rPr>
        <w:t>U svrhu digitaliziranja muzejske građe u Atelijeru Meštrović u cilju je nabava A3 skenera Epson Expression 13000 XL u kojemu će se moći skenirati materijali većih dimenzija. Također je u planu odnošenje arhitektonskih nacrta, koji se zbog svoje veličine i fragilnosti ne budu mogli digitalno obraditi u Atelijeru Meštrović, u grafički studio na obradu, što će omogućiti visoku razinu detalja i preciznosti.</w:t>
      </w:r>
    </w:p>
    <w:p w14:paraId="76DDC30E" w14:textId="77777777" w:rsidR="00920E61" w:rsidRDefault="00920E61" w:rsidP="00920E61">
      <w:pPr>
        <w:jc w:val="both"/>
        <w:rPr>
          <w:rFonts w:cstheme="minorHAnsi"/>
        </w:rPr>
      </w:pPr>
      <w:r w:rsidRPr="00293359">
        <w:rPr>
          <w:rFonts w:cstheme="minorHAnsi"/>
        </w:rPr>
        <w:t>Digitaliziranje stotina fotografija, pisama i arhitektonskih nacrta u 2026. godini smanjiti će muzejsku građu u Atelijeru Meštrović namijenjenu digitalnoj obradi. Proces digitalizacije omogućiti će Atelijeru Meštrović da učinkovito odgovori na suvremene izazove te maksimalno iskoristi potencijale koje pružaju digitalne tehnologije. Digitalizacija građe osigurati će njezinu zaštitu od oštećenja uzrokovanih vremenom, klimatskim uvjetima ili ljudskim faktorom. Istovremeno, digitalna građa će biti dostupnija široj publici, čime će se smanjiti potreba za fizičkim pristupom originalima, što će dodatno pridonijeti njihovoj očuvanosti. Muzejska građa dostupna putem digitalnih platformi olakšati će suradnju s drugim institucijama, pružiti i olakšati razmjenu podataka i znanstveno-istraživački rad.</w:t>
      </w:r>
    </w:p>
    <w:p w14:paraId="3490E773" w14:textId="77777777" w:rsidR="00920E61" w:rsidRDefault="00920E61" w:rsidP="00920E61">
      <w:pPr>
        <w:rPr>
          <w:rFonts w:cstheme="minorHAnsi"/>
        </w:rPr>
      </w:pPr>
      <w:r w:rsidRPr="00293359">
        <w:rPr>
          <w:rFonts w:cstheme="minorHAnsi"/>
        </w:rPr>
        <w:t>TERMINSKI PLAN: Siječanj – prosinac 2026.</w:t>
      </w:r>
      <w:r w:rsidRPr="009B635E">
        <w:rPr>
          <w:rFonts w:cstheme="minorHAnsi"/>
        </w:rPr>
        <w:t xml:space="preserve"> </w:t>
      </w:r>
    </w:p>
    <w:p w14:paraId="360BE7E4" w14:textId="77777777" w:rsidR="00920E61" w:rsidRPr="009B635E" w:rsidRDefault="00920E61" w:rsidP="00920E61">
      <w:pPr>
        <w:rPr>
          <w:rFonts w:cstheme="minorHAnsi"/>
        </w:rPr>
      </w:pPr>
      <w:r w:rsidRPr="0017780B">
        <w:rPr>
          <w:rFonts w:cstheme="minorHAnsi"/>
        </w:rPr>
        <w:t>PLANIRANA SREDSTVA:</w:t>
      </w:r>
    </w:p>
    <w:p w14:paraId="01CBE9C0" w14:textId="77777777" w:rsidR="00920E61" w:rsidRDefault="00920E61" w:rsidP="00920E61">
      <w:pPr>
        <w:rPr>
          <w:rFonts w:eastAsia="Times New Roman" w:cstheme="minorHAnsi"/>
        </w:rPr>
      </w:pPr>
      <w:r w:rsidRPr="009B635E">
        <w:rPr>
          <w:rFonts w:cs="Calibri"/>
        </w:rPr>
        <w:t xml:space="preserve">Ministarstvo kulture i medija: </w:t>
      </w:r>
      <w:r>
        <w:rPr>
          <w:rFonts w:cs="Calibri"/>
        </w:rPr>
        <w:t>4.5</w:t>
      </w:r>
      <w:r w:rsidRPr="009B635E">
        <w:rPr>
          <w:rFonts w:cs="Calibri"/>
        </w:rPr>
        <w:t xml:space="preserve">00,00 </w:t>
      </w:r>
      <w:r w:rsidRPr="009B635E">
        <w:rPr>
          <w:rFonts w:eastAsia="Times New Roman" w:cstheme="minorHAnsi"/>
        </w:rPr>
        <w:t>€</w:t>
      </w:r>
    </w:p>
    <w:p w14:paraId="06D32F03" w14:textId="77777777" w:rsidR="00920E61" w:rsidRPr="0017780B" w:rsidRDefault="00920E61" w:rsidP="00920E61">
      <w:pPr>
        <w:jc w:val="both"/>
        <w:rPr>
          <w:rFonts w:eastAsia="Times New Roman" w:cstheme="minorHAnsi"/>
        </w:rPr>
      </w:pPr>
      <w:r w:rsidRPr="0017780B">
        <w:rPr>
          <w:rFonts w:eastAsia="Times New Roman" w:cstheme="minorHAnsi"/>
        </w:rPr>
        <w:t xml:space="preserve">Vlastita sredstva MIM-a: </w:t>
      </w:r>
      <w:r>
        <w:rPr>
          <w:rFonts w:eastAsia="Times New Roman" w:cstheme="minorHAnsi"/>
        </w:rPr>
        <w:t>2</w:t>
      </w:r>
      <w:r w:rsidRPr="0017780B">
        <w:rPr>
          <w:rFonts w:eastAsia="Times New Roman" w:cstheme="minorHAnsi"/>
        </w:rPr>
        <w:t>00,00 €</w:t>
      </w:r>
    </w:p>
    <w:p w14:paraId="6EBF4BC6" w14:textId="77777777" w:rsidR="00920E61" w:rsidRDefault="00920E61" w:rsidP="00920E61">
      <w:pPr>
        <w:rPr>
          <w:rFonts w:eastAsia="Times New Roman" w:cstheme="minorHAnsi"/>
        </w:rPr>
      </w:pPr>
    </w:p>
    <w:p w14:paraId="3BCAD8EA" w14:textId="77777777" w:rsidR="00920E61" w:rsidRPr="007A32E9" w:rsidRDefault="00920E61" w:rsidP="00920E61">
      <w:pPr>
        <w:rPr>
          <w:rFonts w:eastAsia="Times New Roman" w:cstheme="minorHAnsi"/>
          <w:b/>
          <w:bCs/>
        </w:rPr>
      </w:pPr>
      <w:r w:rsidRPr="007A32E9">
        <w:rPr>
          <w:rFonts w:eastAsia="Times New Roman" w:cstheme="minorHAnsi"/>
          <w:b/>
          <w:bCs/>
        </w:rPr>
        <w:t>1.</w:t>
      </w:r>
      <w:r>
        <w:rPr>
          <w:rFonts w:eastAsia="Times New Roman" w:cstheme="minorHAnsi"/>
          <w:b/>
          <w:bCs/>
        </w:rPr>
        <w:t>13</w:t>
      </w:r>
      <w:r w:rsidRPr="007A32E9">
        <w:rPr>
          <w:rFonts w:eastAsia="Times New Roman" w:cstheme="minorHAnsi"/>
          <w:b/>
          <w:bCs/>
        </w:rPr>
        <w:t>.</w:t>
      </w:r>
      <w:r w:rsidRPr="007A32E9">
        <w:rPr>
          <w:rFonts w:eastAsia="Times New Roman" w:cstheme="minorHAnsi"/>
          <w:b/>
          <w:bCs/>
        </w:rPr>
        <w:tab/>
        <w:t>IZLOŽBA „MEŠTROVIĆEV SPOMENIK GRGURU NINSKOM U SPLITU“</w:t>
      </w:r>
    </w:p>
    <w:p w14:paraId="6FF06C96" w14:textId="77777777" w:rsidR="00920E61" w:rsidRPr="007A32E9" w:rsidRDefault="00920E61" w:rsidP="00920E61">
      <w:pPr>
        <w:rPr>
          <w:rFonts w:eastAsia="Times New Roman" w:cstheme="minorHAnsi"/>
        </w:rPr>
      </w:pPr>
      <w:r w:rsidRPr="007A32E9">
        <w:rPr>
          <w:rFonts w:eastAsia="Times New Roman" w:cstheme="minorHAnsi"/>
        </w:rPr>
        <w:t>Izložba će prikazati Meštrovićev rad na jednom od njegovih najpoznatijih djela – Spomeniku Grguru Ninskom u Splitu, koji je je također podignut i u Varaždinu i Ninu. Ideja za podizanje kipa javila se još 1919. godine u Parizu, kada Meštrović susreće don Franu Bulića, kojem iznosi svoju zamisao da podigne spomenik. Nakon niza skica i priprema, tijekom 1926. i 1927. godine umjetnik je modelirao i izlio u gipsu spomenik Grguru Ninskom u svom zagrebačkom atelijeru u Mletačkoj 8 na Gornjem gradu. Lijevanje u broncu i cizeliranje je obavljeno u ljevaonici zagrebačke Akademije likovnih umjetnosti tijekom 1928. i 1929. godine, uz pomoć vrsnih stručnjaka koji su već imali iskustvo pri prethodnoj izradi dva konjanička spomenika Indijanaca, koji se danas nalaze u Grant parku u Chicagu. Splitski spomenik je podignut 1929. godine na Peristilu (nasilno uklonjen 1942.godine, od 1954. godine postavljen između Zlatnih vrata Dioklecijanove palače i gradskog parka Đardina), varaždinski 1931. godine uz franjevački samostan, a ninski 1969. godine na privatnoj parceli (od 2010. godine uz župnu crkvu sv. Anselma).</w:t>
      </w:r>
    </w:p>
    <w:p w14:paraId="75829FB0" w14:textId="77777777" w:rsidR="00920E61" w:rsidRPr="007A32E9" w:rsidRDefault="00920E61" w:rsidP="00920E61">
      <w:pPr>
        <w:rPr>
          <w:rFonts w:eastAsia="Times New Roman" w:cstheme="minorHAnsi"/>
        </w:rPr>
      </w:pPr>
      <w:r w:rsidRPr="007A32E9">
        <w:rPr>
          <w:rFonts w:eastAsia="Times New Roman" w:cstheme="minorHAnsi"/>
        </w:rPr>
        <w:t xml:space="preserve">Izložba se sastoji od 22 kaširane crno-bijele fotografije (30x20cm) koje prikazuju Meštrovićevo stvaranje Spomenika Grguru Ninskom u njegovom zagrebačkom atelijeru i ljevaonici Akademije likovnih umjetnosti u Zagrebu dvadesetih godina 20. stoljeća, gdje se vršilo lijevanje i cizeliranje brončane skulpture. Na fotografijama je ovjekovječen rad Meštrovića i njegovih suradnika na Spomeniku Grguru Ninskom. </w:t>
      </w:r>
    </w:p>
    <w:p w14:paraId="2F35240A" w14:textId="77777777" w:rsidR="00920E61" w:rsidRPr="007A32E9" w:rsidRDefault="00920E61" w:rsidP="00920E61">
      <w:pPr>
        <w:rPr>
          <w:rFonts w:eastAsia="Times New Roman" w:cstheme="minorHAnsi"/>
        </w:rPr>
      </w:pPr>
      <w:r w:rsidRPr="007A32E9">
        <w:rPr>
          <w:rFonts w:eastAsia="Times New Roman" w:cstheme="minorHAnsi"/>
        </w:rPr>
        <w:lastRenderedPageBreak/>
        <w:t>Uz izložbu bi se jednom tjednom održavale likovne radionice za djecu (4 puta u mjesec dana) gdje bi djeca crtala Meštrovićeve skulpture. Poslije izložbe i likovnih radionica u Gradskoj knjižnici Voltino, ovaj projekt bi se mogao nastaviti ili proširiti na druge gradske knjižnice.</w:t>
      </w:r>
    </w:p>
    <w:p w14:paraId="24B46C46" w14:textId="77777777" w:rsidR="00920E61" w:rsidRPr="007A32E9" w:rsidRDefault="00920E61" w:rsidP="00920E61">
      <w:pPr>
        <w:rPr>
          <w:rFonts w:eastAsia="Times New Roman" w:cstheme="minorHAnsi"/>
        </w:rPr>
      </w:pPr>
      <w:r w:rsidRPr="007A32E9">
        <w:rPr>
          <w:rFonts w:eastAsia="Times New Roman" w:cstheme="minorHAnsi"/>
        </w:rPr>
        <w:t>Ova izložba, prije svega popularno-edukativnog karaktera, ima namjeru posjetitelje (velikim dijelom djecu) upoznati s jednim od najznačajnijih Meštrovićevih djela, ujedno i jednim od najpoznatijih javnih spomenika u Republici Hrvatskoj. Cilj je posjetiteljima približiti djelovanje jednog od najvećih hrvatskih umjetnika te ih zainteresirati da posjete novoobnovljeni i novootvoreni Atelijer Meštrović na Gornjem gradu, kao i obilaženje brojnih Meštrovićevih zagrebačkih javnih spomenika.</w:t>
      </w:r>
    </w:p>
    <w:p w14:paraId="38AA8EB3" w14:textId="77777777" w:rsidR="00920E61" w:rsidRPr="007A32E9" w:rsidRDefault="00920E61" w:rsidP="00920E61">
      <w:pPr>
        <w:rPr>
          <w:rFonts w:eastAsia="Times New Roman" w:cstheme="minorHAnsi"/>
        </w:rPr>
      </w:pPr>
      <w:r w:rsidRPr="007A32E9">
        <w:rPr>
          <w:rFonts w:eastAsia="Times New Roman" w:cstheme="minorHAnsi"/>
        </w:rPr>
        <w:t>U pripremnoj fazi autor izložbene koncepcije istražiti će građu koja se nalazi u fundusu i arhivu Atelijera Meštrović u Zagrebu. Na temelju toga izabrati će fotografije za izložbu. U drugoj fazi pisati će tekst za deplijan izložbe te sa grafičkim dizajnerom raditi na dizajnu deplijana, plakata i legendi. Treća faza uključuje tehničku realizaciju izložbe i objave o izložbi posjetiteljima.</w:t>
      </w:r>
    </w:p>
    <w:p w14:paraId="023137A2" w14:textId="77777777" w:rsidR="00920E61" w:rsidRDefault="00920E61" w:rsidP="00920E61">
      <w:pPr>
        <w:rPr>
          <w:rFonts w:eastAsia="Times New Roman" w:cstheme="minorHAnsi"/>
        </w:rPr>
      </w:pPr>
      <w:r w:rsidRPr="007A32E9">
        <w:rPr>
          <w:rFonts w:eastAsia="Times New Roman" w:cstheme="minorHAnsi"/>
        </w:rPr>
        <w:t>Izložba je namijenjena građanstvu, prije svega korisnicima zagrebačke Gradske knjižnice Voltino, od kojih su mnogi djeca i studenti, a zainteresirani su za likovnu umjetnost.</w:t>
      </w:r>
    </w:p>
    <w:p w14:paraId="352FE3B8" w14:textId="77777777" w:rsidR="00920E61" w:rsidRDefault="00920E61" w:rsidP="00920E61">
      <w:pPr>
        <w:rPr>
          <w:rFonts w:eastAsia="Times New Roman" w:cstheme="minorHAnsi"/>
        </w:rPr>
      </w:pPr>
      <w:r w:rsidRPr="007A32E9">
        <w:rPr>
          <w:rFonts w:eastAsia="Times New Roman" w:cstheme="minorHAnsi"/>
        </w:rPr>
        <w:t>Preko ove izložbe mnogi posjetitelji, djeca prije svega, susresti će se s Meštrovićevim stvaralaštvom u Atelijeru Meštrović u Zagrebu i njegovim djelima te uvidom u proces nastanka skulptura, posebice monumentalnog spomenika koji će biti podignut u javnom prostoru. Nakon održanih izložbi i likovnih radionica u Gradskoj knjižnici Voltino tijekom 2025. i 2026. godine, moguća je daljna suradnja s Knjižnicama grada Zagreba.</w:t>
      </w:r>
    </w:p>
    <w:p w14:paraId="093FE796" w14:textId="77777777" w:rsidR="00920E61" w:rsidRPr="007A32E9" w:rsidRDefault="00920E61" w:rsidP="00920E61">
      <w:pPr>
        <w:rPr>
          <w:rFonts w:eastAsia="Times New Roman" w:cstheme="minorHAnsi"/>
        </w:rPr>
      </w:pPr>
      <w:r w:rsidRPr="007A32E9">
        <w:rPr>
          <w:rFonts w:eastAsia="Times New Roman" w:cstheme="minorHAnsi"/>
        </w:rPr>
        <w:t xml:space="preserve">TERMINSKI PLAN: </w:t>
      </w:r>
      <w:r>
        <w:rPr>
          <w:rFonts w:eastAsia="Times New Roman" w:cstheme="minorHAnsi"/>
        </w:rPr>
        <w:t xml:space="preserve">proljeće – jesen </w:t>
      </w:r>
      <w:r w:rsidRPr="007A32E9">
        <w:rPr>
          <w:rFonts w:eastAsia="Times New Roman" w:cstheme="minorHAnsi"/>
        </w:rPr>
        <w:t>2026.</w:t>
      </w:r>
    </w:p>
    <w:p w14:paraId="73A41285" w14:textId="77777777" w:rsidR="00920E61" w:rsidRPr="007A32E9" w:rsidRDefault="00920E61" w:rsidP="00920E61">
      <w:pPr>
        <w:rPr>
          <w:rFonts w:eastAsia="Times New Roman" w:cstheme="minorHAnsi"/>
        </w:rPr>
      </w:pPr>
      <w:r w:rsidRPr="007A32E9">
        <w:rPr>
          <w:rFonts w:eastAsia="Times New Roman" w:cstheme="minorHAnsi"/>
        </w:rPr>
        <w:t xml:space="preserve">PLANIRANA SREDSTVA: </w:t>
      </w:r>
    </w:p>
    <w:p w14:paraId="78677EE2" w14:textId="77777777" w:rsidR="00920E61" w:rsidRPr="007A32E9" w:rsidRDefault="00920E61" w:rsidP="00920E61">
      <w:pPr>
        <w:rPr>
          <w:rFonts w:eastAsia="Times New Roman" w:cstheme="minorHAnsi"/>
        </w:rPr>
      </w:pPr>
      <w:r w:rsidRPr="007A32E9">
        <w:rPr>
          <w:rFonts w:eastAsia="Times New Roman" w:cstheme="minorHAnsi"/>
        </w:rPr>
        <w:t xml:space="preserve">Ministarstvo kulture i medija: </w:t>
      </w:r>
      <w:r>
        <w:rPr>
          <w:rFonts w:eastAsia="Times New Roman" w:cstheme="minorHAnsi"/>
        </w:rPr>
        <w:t>1.32</w:t>
      </w:r>
      <w:r w:rsidRPr="007A32E9">
        <w:rPr>
          <w:rFonts w:eastAsia="Times New Roman" w:cstheme="minorHAnsi"/>
        </w:rPr>
        <w:t>0,00 €</w:t>
      </w:r>
    </w:p>
    <w:p w14:paraId="357BACFF" w14:textId="77777777" w:rsidR="00920E61" w:rsidRDefault="00920E61" w:rsidP="00920E61">
      <w:pPr>
        <w:rPr>
          <w:rFonts w:eastAsia="Times New Roman" w:cstheme="minorHAnsi"/>
        </w:rPr>
      </w:pPr>
      <w:r w:rsidRPr="007A32E9">
        <w:rPr>
          <w:rFonts w:eastAsia="Times New Roman" w:cstheme="minorHAnsi"/>
        </w:rPr>
        <w:t>Vlastita sredstva MIM-a: 200,00 €</w:t>
      </w:r>
    </w:p>
    <w:p w14:paraId="64A88714" w14:textId="77777777" w:rsidR="00920E61" w:rsidRDefault="00920E61" w:rsidP="00920E61">
      <w:pPr>
        <w:rPr>
          <w:rFonts w:eastAsia="Times New Roman" w:cstheme="minorHAnsi"/>
        </w:rPr>
      </w:pPr>
    </w:p>
    <w:p w14:paraId="3052FF4E" w14:textId="77777777" w:rsidR="00920E61" w:rsidRPr="00E046C7" w:rsidRDefault="00920E61" w:rsidP="00920E61">
      <w:pPr>
        <w:pStyle w:val="ListParagraph"/>
        <w:numPr>
          <w:ilvl w:val="1"/>
          <w:numId w:val="15"/>
        </w:numPr>
        <w:rPr>
          <w:rFonts w:eastAsia="Times New Roman" w:cstheme="minorHAnsi"/>
          <w:b/>
          <w:bCs/>
        </w:rPr>
      </w:pPr>
      <w:r w:rsidRPr="00E046C7">
        <w:rPr>
          <w:rFonts w:eastAsia="Times New Roman" w:cstheme="minorHAnsi"/>
          <w:b/>
          <w:bCs/>
        </w:rPr>
        <w:t>STRUČNA KONFERENCIJA 'BEST IN HERITAGE' – STRUČNO USAVRŠAVANJE</w:t>
      </w:r>
    </w:p>
    <w:p w14:paraId="7B192288" w14:textId="77777777" w:rsidR="00920E61" w:rsidRPr="007A32E9" w:rsidRDefault="00920E61" w:rsidP="00920E61">
      <w:pPr>
        <w:rPr>
          <w:rFonts w:eastAsia="Times New Roman" w:cstheme="minorHAnsi"/>
        </w:rPr>
      </w:pPr>
      <w:r w:rsidRPr="007A32E9">
        <w:rPr>
          <w:rFonts w:eastAsia="Times New Roman" w:cstheme="minorHAnsi"/>
        </w:rPr>
        <w:t xml:space="preserve">Stručne konferencije posebice s međunarodnim sudjelovanjem organiziraju se s ciljem stručnog okupljanja, raspravljanja o profesionalnim izazovima, razmjene iskustva i savjeta, usavršavanja kompetencija te efikasnijeg povezivanja i umrežavanja djelatnika u kulturi. 'Best in heritage', kako joj i samo ime govori, predstavlja te nudi najbolje nagrađene projekte iz područja muzeja, baštine i konzervacije. Nakon par godina on-line izdanja, konferencija se vraća u neposredno izdanje ove godine u Barceloni tijekom jeseni (od 21. do 25. listopada). Ovaj termin je uzet kao projekcija i za iduće izdanje konferencije, dok ne budu javno objavljeni podaci o konferenciji u 2026.g.  </w:t>
      </w:r>
    </w:p>
    <w:p w14:paraId="0E4EBB63" w14:textId="77777777" w:rsidR="00920E61" w:rsidRPr="007A32E9" w:rsidRDefault="00920E61" w:rsidP="00920E61">
      <w:pPr>
        <w:rPr>
          <w:rFonts w:eastAsia="Times New Roman" w:cstheme="minorHAnsi"/>
        </w:rPr>
      </w:pPr>
      <w:r w:rsidRPr="007A32E9">
        <w:rPr>
          <w:rFonts w:eastAsia="Times New Roman" w:cstheme="minorHAnsi"/>
        </w:rPr>
        <w:t>Cilj konferencije je prikazati kvalitetne projekte koji su se istaknuli u protekloj godini te omogućiti razmjenu znanja i iskustava među sudionicima.</w:t>
      </w:r>
    </w:p>
    <w:p w14:paraId="7D7781BA" w14:textId="77777777" w:rsidR="00920E61" w:rsidRPr="007A32E9" w:rsidRDefault="00920E61" w:rsidP="00920E61">
      <w:pPr>
        <w:rPr>
          <w:rFonts w:eastAsia="Times New Roman" w:cstheme="minorHAnsi"/>
        </w:rPr>
      </w:pPr>
      <w:r w:rsidRPr="007A32E9">
        <w:rPr>
          <w:rFonts w:eastAsia="Times New Roman" w:cstheme="minorHAnsi"/>
        </w:rPr>
        <w:t>Službeni put, prijava na konferenciju i aktivno sudjelovanje u programu (na predavanjima, izložbama, radionicama, okruglim stolovima i panel raspravama). Umrežavanje s ostalim kolegama i drugim djelatnicima iz područja muzeja, baštine i konzervacije s razmjenom iskustava, problema i rješenja u našim stručnim djelovanjima. Na koncu prezentacija vlastitih Muzeja i njegovih djelatnosti u svijetu i stručnim krugovima.</w:t>
      </w:r>
    </w:p>
    <w:p w14:paraId="6CB8C8AF" w14:textId="77777777" w:rsidR="00920E61" w:rsidRPr="007A32E9" w:rsidRDefault="00920E61" w:rsidP="00920E61">
      <w:pPr>
        <w:rPr>
          <w:rFonts w:eastAsia="Times New Roman" w:cstheme="minorHAnsi"/>
        </w:rPr>
      </w:pPr>
      <w:r w:rsidRPr="007A32E9">
        <w:rPr>
          <w:rFonts w:eastAsia="Times New Roman" w:cstheme="minorHAnsi"/>
        </w:rPr>
        <w:lastRenderedPageBreak/>
        <w:t>Stručni djelatnici Galerije Meštrović u Splitu i Atelijera Meštrović u Zagrebu. Ukupno planirano 9 stručnih djelatnika, od toga 3 muzejska savjetnika, 2 viša kustosa, kustosa, 2 muzejska tehničara te voditelja marketinga, odnosa s javnošću i kulturne suradnje.</w:t>
      </w:r>
    </w:p>
    <w:p w14:paraId="07F7D531" w14:textId="77777777" w:rsidR="00920E61" w:rsidRDefault="00920E61" w:rsidP="00920E61">
      <w:pPr>
        <w:rPr>
          <w:rFonts w:eastAsia="Times New Roman" w:cstheme="minorHAnsi"/>
        </w:rPr>
      </w:pPr>
      <w:r w:rsidRPr="007A32E9">
        <w:rPr>
          <w:rFonts w:eastAsia="Times New Roman" w:cstheme="minorHAnsi"/>
        </w:rPr>
        <w:t>Posjetom konferenciji očekuje se stručno napredovanje djelatnika Muzeja Ivana Meštrovića te primjena viđenih primjera dobre prakse u vlastitom muzeju i budućem stručnom radu po povratku (od kustosa do tehničara, od pedagoga do marketinga).</w:t>
      </w:r>
    </w:p>
    <w:p w14:paraId="49BA76C4" w14:textId="77777777" w:rsidR="00920E61" w:rsidRPr="007A32E9" w:rsidRDefault="00920E61" w:rsidP="00920E61">
      <w:pPr>
        <w:rPr>
          <w:rFonts w:eastAsia="Times New Roman" w:cstheme="minorHAnsi"/>
        </w:rPr>
      </w:pPr>
      <w:r w:rsidRPr="007A32E9">
        <w:rPr>
          <w:rFonts w:eastAsia="Times New Roman" w:cstheme="minorHAnsi"/>
        </w:rPr>
        <w:t xml:space="preserve">Terminski plan: </w:t>
      </w:r>
      <w:r>
        <w:rPr>
          <w:rFonts w:eastAsia="Times New Roman" w:cstheme="minorHAnsi"/>
        </w:rPr>
        <w:t>jesen</w:t>
      </w:r>
      <w:r w:rsidRPr="007A32E9">
        <w:rPr>
          <w:rFonts w:eastAsia="Times New Roman" w:cstheme="minorHAnsi"/>
        </w:rPr>
        <w:t xml:space="preserve"> 202</w:t>
      </w:r>
      <w:r>
        <w:rPr>
          <w:rFonts w:eastAsia="Times New Roman" w:cstheme="minorHAnsi"/>
        </w:rPr>
        <w:t>6</w:t>
      </w:r>
      <w:r w:rsidRPr="007A32E9">
        <w:rPr>
          <w:rFonts w:eastAsia="Times New Roman" w:cstheme="minorHAnsi"/>
        </w:rPr>
        <w:t>.</w:t>
      </w:r>
    </w:p>
    <w:p w14:paraId="116B1F5D" w14:textId="77777777" w:rsidR="00920E61" w:rsidRPr="007A32E9" w:rsidRDefault="00920E61" w:rsidP="00920E61">
      <w:pPr>
        <w:rPr>
          <w:rFonts w:eastAsia="Times New Roman" w:cstheme="minorHAnsi"/>
        </w:rPr>
      </w:pPr>
      <w:r w:rsidRPr="007A32E9">
        <w:rPr>
          <w:rFonts w:eastAsia="Times New Roman" w:cstheme="minorHAnsi"/>
        </w:rPr>
        <w:t xml:space="preserve">PLANIRANA SREDSTVA: </w:t>
      </w:r>
    </w:p>
    <w:p w14:paraId="559EE450" w14:textId="77777777" w:rsidR="00920E61" w:rsidRDefault="00920E61" w:rsidP="00920E61">
      <w:pPr>
        <w:rPr>
          <w:rFonts w:eastAsia="Times New Roman" w:cstheme="minorHAnsi"/>
        </w:rPr>
      </w:pPr>
      <w:r w:rsidRPr="007A32E9">
        <w:rPr>
          <w:rFonts w:eastAsia="Times New Roman" w:cstheme="minorHAnsi"/>
        </w:rPr>
        <w:t>Ministarstvo kulture i medija: 1</w:t>
      </w:r>
      <w:r>
        <w:rPr>
          <w:rFonts w:eastAsia="Times New Roman" w:cstheme="minorHAnsi"/>
        </w:rPr>
        <w:t>2</w:t>
      </w:r>
      <w:r w:rsidRPr="007A32E9">
        <w:rPr>
          <w:rFonts w:eastAsia="Times New Roman" w:cstheme="minorHAnsi"/>
        </w:rPr>
        <w:t>.</w:t>
      </w:r>
      <w:r>
        <w:rPr>
          <w:rFonts w:eastAsia="Times New Roman" w:cstheme="minorHAnsi"/>
        </w:rPr>
        <w:t>0</w:t>
      </w:r>
      <w:r w:rsidRPr="007A32E9">
        <w:rPr>
          <w:rFonts w:eastAsia="Times New Roman" w:cstheme="minorHAnsi"/>
        </w:rPr>
        <w:t>00,00 €</w:t>
      </w:r>
    </w:p>
    <w:p w14:paraId="4BA9AD60" w14:textId="77777777" w:rsidR="00920E61" w:rsidRDefault="00920E61" w:rsidP="00920E61">
      <w:pPr>
        <w:rPr>
          <w:rFonts w:eastAsia="Times New Roman" w:cstheme="minorHAnsi"/>
        </w:rPr>
      </w:pPr>
    </w:p>
    <w:p w14:paraId="476D0D52" w14:textId="77777777" w:rsidR="00920E61" w:rsidRPr="00E877E4" w:rsidRDefault="00920E61" w:rsidP="00920E61">
      <w:pPr>
        <w:pStyle w:val="ListParagraph"/>
        <w:numPr>
          <w:ilvl w:val="1"/>
          <w:numId w:val="15"/>
        </w:numPr>
        <w:rPr>
          <w:rFonts w:eastAsia="Times New Roman" w:cstheme="minorHAnsi"/>
          <w:b/>
          <w:bCs/>
        </w:rPr>
      </w:pPr>
      <w:r w:rsidRPr="00E877E4">
        <w:rPr>
          <w:rFonts w:eastAsia="Times New Roman" w:cstheme="minorHAnsi"/>
          <w:b/>
          <w:bCs/>
        </w:rPr>
        <w:t>ODRŽAVANJE I DIGITALIZACIJA MUZEJSKE GRAĐE U ATELIJERU MEŠTROVIĆ</w:t>
      </w:r>
    </w:p>
    <w:p w14:paraId="3DA4EDA3" w14:textId="77777777" w:rsidR="00920E61" w:rsidRPr="00E877E4" w:rsidRDefault="00920E61" w:rsidP="00920E61">
      <w:pPr>
        <w:rPr>
          <w:rFonts w:eastAsia="Times New Roman" w:cstheme="minorHAnsi"/>
        </w:rPr>
      </w:pPr>
      <w:r w:rsidRPr="00E877E4">
        <w:rPr>
          <w:rFonts w:eastAsia="Times New Roman" w:cstheme="minorHAnsi"/>
        </w:rPr>
        <w:t>Planira se nabava fotoaparata zajedno sa stalkom, bljeskalicom, dvije memorijske kartice, torbom, objektivom, baterijom i punjačem za bateriju, odnosno cjelokupnom potrebnom opremom, koji bi omogućio zabilježavanje visokorazlučivih  fotografija u svrhe konzervacije pojedinih radova te ostalih djelova inventara. Kvalitetno osvjetljenje bi omogućilo zabilježbu detalja na skulpturama koje koriste zaposlenicima muzeja pri kontroli oštećenja i održavanja te praćenja stanja skulptura tijekom različitih faza transporta ili tijekom rukovanja, a restauratorima prilikom detekcije i usporedbe za možebitne intervencije. U daljnoj fazi, nakon selidbe, oprema bi koristila za svrhe digitalizacije muzejske papirnate građe.</w:t>
      </w:r>
    </w:p>
    <w:p w14:paraId="7B3D60CD" w14:textId="77777777" w:rsidR="00920E61" w:rsidRPr="00E877E4" w:rsidRDefault="00920E61" w:rsidP="00920E61">
      <w:pPr>
        <w:rPr>
          <w:rFonts w:eastAsia="Times New Roman" w:cstheme="minorHAnsi"/>
        </w:rPr>
      </w:pPr>
      <w:r w:rsidRPr="00E877E4">
        <w:rPr>
          <w:rFonts w:eastAsia="Times New Roman" w:cstheme="minorHAnsi"/>
        </w:rPr>
        <w:t xml:space="preserve">Nadalje, u sklopu istoga programa izvela bi se nabava ovlaživača zraka s ciljem osiguranja kvalitete i stabilnosti uvjeta u kojima se pohranjuje muzejska građa. Izrazito suhe uvjete koji mogu imati nepoželjan te učinak na muzejsku građu i inventar općenito bi bilo moguće u značajno većoj mjeri otkloniti nego li je prethodno bilo potrebno. Takvo postupanje bi osiguralo manje potrebe za naknadnim restauratorskim intervencijama spriječivši neke od mogućih oštećenja nastalih zbog ili pospješenih radi suhih uvjeta u kojima se inventar nalazi. </w:t>
      </w:r>
    </w:p>
    <w:p w14:paraId="7CB78976" w14:textId="77777777" w:rsidR="00920E61" w:rsidRPr="00E877E4" w:rsidRDefault="00920E61" w:rsidP="00920E61">
      <w:pPr>
        <w:rPr>
          <w:rFonts w:eastAsia="Times New Roman" w:cstheme="minorHAnsi"/>
        </w:rPr>
      </w:pPr>
      <w:r w:rsidRPr="00E877E4">
        <w:rPr>
          <w:rFonts w:eastAsia="Times New Roman" w:cstheme="minorHAnsi"/>
        </w:rPr>
        <w:t xml:space="preserve">Cilj programa je omogućiti kontrolu stanja elemenata muzejske građe te okolišnih uvjeta te iste kulturne baštine u vlasništvu naše ustanove.  </w:t>
      </w:r>
    </w:p>
    <w:p w14:paraId="282170C6" w14:textId="77777777" w:rsidR="00920E61" w:rsidRPr="00E877E4" w:rsidRDefault="00920E61" w:rsidP="00920E61">
      <w:pPr>
        <w:spacing w:after="0"/>
        <w:rPr>
          <w:rFonts w:eastAsia="Times New Roman" w:cstheme="minorHAnsi"/>
        </w:rPr>
      </w:pPr>
      <w:r w:rsidRPr="00E877E4">
        <w:rPr>
          <w:rFonts w:eastAsia="Times New Roman" w:cstheme="minorHAnsi"/>
        </w:rPr>
        <w:t>-</w:t>
      </w:r>
      <w:r w:rsidRPr="00E877E4">
        <w:rPr>
          <w:rFonts w:eastAsia="Times New Roman" w:cstheme="minorHAnsi"/>
        </w:rPr>
        <w:tab/>
        <w:t>Kontrola i detekcija uvjeta u kojima se pohranjuje muzejska građa, tijekom transporta ili tijekom skladištenja/izlaganja</w:t>
      </w:r>
    </w:p>
    <w:p w14:paraId="25F02DFA" w14:textId="77777777" w:rsidR="00920E61" w:rsidRPr="00E877E4" w:rsidRDefault="00920E61" w:rsidP="00920E61">
      <w:pPr>
        <w:spacing w:after="0"/>
        <w:rPr>
          <w:rFonts w:eastAsia="Times New Roman" w:cstheme="minorHAnsi"/>
        </w:rPr>
      </w:pPr>
      <w:r w:rsidRPr="00E877E4">
        <w:rPr>
          <w:rFonts w:eastAsia="Times New Roman" w:cstheme="minorHAnsi"/>
        </w:rPr>
        <w:t>-</w:t>
      </w:r>
      <w:r w:rsidRPr="00E877E4">
        <w:rPr>
          <w:rFonts w:eastAsia="Times New Roman" w:cstheme="minorHAnsi"/>
        </w:rPr>
        <w:tab/>
        <w:t>Regulacija uvjeta u kojima se pohranjuje muzejska građa, tijekom transporta ili tijekom skladištenja/izlaganja</w:t>
      </w:r>
    </w:p>
    <w:p w14:paraId="0A20A5B1" w14:textId="77777777" w:rsidR="00920E61" w:rsidRPr="00E877E4" w:rsidRDefault="00920E61" w:rsidP="00920E61">
      <w:pPr>
        <w:spacing w:after="0"/>
        <w:rPr>
          <w:rFonts w:eastAsia="Times New Roman" w:cstheme="minorHAnsi"/>
        </w:rPr>
      </w:pPr>
      <w:r w:rsidRPr="00E877E4">
        <w:rPr>
          <w:rFonts w:eastAsia="Times New Roman" w:cstheme="minorHAnsi"/>
        </w:rPr>
        <w:t>-</w:t>
      </w:r>
      <w:r w:rsidRPr="00E877E4">
        <w:rPr>
          <w:rFonts w:eastAsia="Times New Roman" w:cstheme="minorHAnsi"/>
        </w:rPr>
        <w:tab/>
        <w:t>Komunikacija opisanih uvjeta i stanja unutar ustanove, ali i prema vani</w:t>
      </w:r>
    </w:p>
    <w:p w14:paraId="218130EC" w14:textId="77777777" w:rsidR="00920E61" w:rsidRPr="00E877E4" w:rsidRDefault="00920E61" w:rsidP="00920E61">
      <w:pPr>
        <w:spacing w:after="0"/>
        <w:rPr>
          <w:rFonts w:eastAsia="Times New Roman" w:cstheme="minorHAnsi"/>
        </w:rPr>
      </w:pPr>
      <w:r w:rsidRPr="00E877E4">
        <w:rPr>
          <w:rFonts w:eastAsia="Times New Roman" w:cstheme="minorHAnsi"/>
        </w:rPr>
        <w:t>-</w:t>
      </w:r>
      <w:r w:rsidRPr="00E877E4">
        <w:rPr>
          <w:rFonts w:eastAsia="Times New Roman" w:cstheme="minorHAnsi"/>
        </w:rPr>
        <w:tab/>
        <w:t xml:space="preserve">Mogućnost korištenja digitalne građe u edukativne i promotivne svrhe te osiguranje dugoročne zaštite i dostupnost baštine kroz kvalitetnu digitalnu pohranu. </w:t>
      </w:r>
    </w:p>
    <w:p w14:paraId="743E9B5B" w14:textId="77777777" w:rsidR="00920E61" w:rsidRPr="00E877E4" w:rsidRDefault="00920E61" w:rsidP="00920E61">
      <w:pPr>
        <w:rPr>
          <w:rFonts w:eastAsia="Times New Roman" w:cstheme="minorHAnsi"/>
        </w:rPr>
      </w:pPr>
      <w:r w:rsidRPr="00E877E4">
        <w:rPr>
          <w:rFonts w:eastAsia="Times New Roman" w:cstheme="minorHAnsi"/>
        </w:rPr>
        <w:t>-</w:t>
      </w:r>
      <w:r w:rsidRPr="00E877E4">
        <w:rPr>
          <w:rFonts w:eastAsia="Times New Roman" w:cstheme="minorHAnsi"/>
        </w:rPr>
        <w:tab/>
        <w:t>Foto - oprema će nakon selidbe služiti za digitalizaciju muzejske dokumentacije i građe velikog formata.</w:t>
      </w:r>
    </w:p>
    <w:p w14:paraId="20DAF928" w14:textId="77777777" w:rsidR="00920E61" w:rsidRPr="00E877E4" w:rsidRDefault="00920E61" w:rsidP="00920E61">
      <w:pPr>
        <w:rPr>
          <w:rFonts w:eastAsia="Times New Roman" w:cstheme="minorHAnsi"/>
        </w:rPr>
      </w:pPr>
      <w:r w:rsidRPr="00E877E4">
        <w:rPr>
          <w:rFonts w:eastAsia="Times New Roman" w:cstheme="minorHAnsi"/>
        </w:rPr>
        <w:t>Ova nabava dio je šireg plana modernizacije opreme i unapređenja digitalne transformacije u sektoru kulturne baštine.</w:t>
      </w:r>
    </w:p>
    <w:p w14:paraId="0B953A31" w14:textId="77777777" w:rsidR="00920E61" w:rsidRDefault="00920E61" w:rsidP="00920E61">
      <w:pPr>
        <w:rPr>
          <w:rFonts w:eastAsia="Times New Roman" w:cstheme="minorHAnsi"/>
        </w:rPr>
      </w:pPr>
      <w:r w:rsidRPr="00E877E4">
        <w:rPr>
          <w:rFonts w:eastAsia="Times New Roman" w:cstheme="minorHAnsi"/>
        </w:rPr>
        <w:t>Terminski plan: tijekom 2026.</w:t>
      </w:r>
      <w:r w:rsidRPr="00E877E4">
        <w:rPr>
          <w:rFonts w:eastAsia="Times New Roman" w:cstheme="minorHAnsi"/>
        </w:rPr>
        <w:tab/>
      </w:r>
    </w:p>
    <w:p w14:paraId="76E6284A" w14:textId="77777777" w:rsidR="00920E61" w:rsidRPr="00D864CC" w:rsidRDefault="00920E61" w:rsidP="00920E61">
      <w:pPr>
        <w:rPr>
          <w:rFonts w:eastAsia="Times New Roman" w:cstheme="minorHAnsi"/>
        </w:rPr>
      </w:pPr>
      <w:r w:rsidRPr="00D864CC">
        <w:rPr>
          <w:rFonts w:eastAsia="Times New Roman" w:cstheme="minorHAnsi"/>
        </w:rPr>
        <w:t xml:space="preserve">PLANIRANA SREDSTVA: </w:t>
      </w:r>
    </w:p>
    <w:p w14:paraId="76A48B73" w14:textId="77777777" w:rsidR="00920E61" w:rsidRDefault="00920E61" w:rsidP="00920E61">
      <w:pPr>
        <w:rPr>
          <w:rFonts w:eastAsia="Times New Roman" w:cstheme="minorHAnsi"/>
        </w:rPr>
      </w:pPr>
      <w:r w:rsidRPr="00D864CC">
        <w:rPr>
          <w:rFonts w:eastAsia="Times New Roman" w:cstheme="minorHAnsi"/>
        </w:rPr>
        <w:t xml:space="preserve">Ministarstvo kulture i medija: </w:t>
      </w:r>
      <w:r>
        <w:rPr>
          <w:rFonts w:eastAsia="Times New Roman" w:cstheme="minorHAnsi"/>
        </w:rPr>
        <w:t>5</w:t>
      </w:r>
      <w:r w:rsidRPr="00D864CC">
        <w:rPr>
          <w:rFonts w:eastAsia="Times New Roman" w:cstheme="minorHAnsi"/>
        </w:rPr>
        <w:t>.</w:t>
      </w:r>
      <w:r>
        <w:rPr>
          <w:rFonts w:eastAsia="Times New Roman" w:cstheme="minorHAnsi"/>
        </w:rPr>
        <w:t>695</w:t>
      </w:r>
      <w:r w:rsidRPr="00D864CC">
        <w:rPr>
          <w:rFonts w:eastAsia="Times New Roman" w:cstheme="minorHAnsi"/>
        </w:rPr>
        <w:t>,00 €</w:t>
      </w:r>
    </w:p>
    <w:p w14:paraId="2186C2A0" w14:textId="77777777" w:rsidR="00920E61" w:rsidRDefault="00920E61" w:rsidP="00920E61">
      <w:pPr>
        <w:rPr>
          <w:rFonts w:eastAsia="Times New Roman" w:cstheme="minorHAnsi"/>
        </w:rPr>
      </w:pPr>
    </w:p>
    <w:p w14:paraId="49E533BD" w14:textId="77777777" w:rsidR="00920E61" w:rsidRPr="001E05DE" w:rsidRDefault="00920E61" w:rsidP="00920E61">
      <w:pPr>
        <w:pStyle w:val="ListParagraph"/>
        <w:numPr>
          <w:ilvl w:val="0"/>
          <w:numId w:val="15"/>
        </w:numPr>
        <w:spacing w:line="240" w:lineRule="auto"/>
        <w:rPr>
          <w:rFonts w:eastAsia="Times New Roman" w:cs="Calibri"/>
          <w:b/>
          <w:bCs/>
          <w:lang w:eastAsia="hr-HR"/>
        </w:rPr>
      </w:pPr>
      <w:r w:rsidRPr="001E05DE">
        <w:rPr>
          <w:rFonts w:eastAsia="Times New Roman" w:cs="Calibri"/>
          <w:b/>
          <w:bCs/>
          <w:lang w:eastAsia="hr-HR"/>
        </w:rPr>
        <w:t>INVESTICIJSKA POTPORA</w:t>
      </w:r>
    </w:p>
    <w:p w14:paraId="78FEBBAA" w14:textId="720A425E" w:rsidR="00920E61" w:rsidRDefault="00920E61" w:rsidP="00920E61">
      <w:pPr>
        <w:spacing w:after="0" w:line="240" w:lineRule="auto"/>
        <w:rPr>
          <w:rFonts w:eastAsia="Times New Roman" w:cs="Calibri"/>
          <w:b/>
          <w:bCs/>
          <w:lang w:eastAsia="hr-HR"/>
        </w:rPr>
      </w:pPr>
      <w:r>
        <w:rPr>
          <w:rFonts w:eastAsia="Times New Roman" w:cs="Calibri"/>
          <w:b/>
          <w:bCs/>
          <w:lang w:eastAsia="hr-HR"/>
        </w:rPr>
        <w:t xml:space="preserve">2.1. </w:t>
      </w:r>
      <w:r w:rsidRPr="001E05DE">
        <w:rPr>
          <w:rFonts w:eastAsia="Times New Roman" w:cs="Calibri"/>
          <w:b/>
          <w:bCs/>
          <w:lang w:eastAsia="hr-HR"/>
        </w:rPr>
        <w:t>REALIZACIJA SANITARNOG ČVORA UZ MUZEJSKU LOKACIJU MEŠTROVIĆEVE CRIKVINE-KAŠTILAC</w:t>
      </w:r>
    </w:p>
    <w:p w14:paraId="5F725913" w14:textId="77777777" w:rsidR="00920E61" w:rsidRPr="001E05DE" w:rsidRDefault="00920E61" w:rsidP="00920E61">
      <w:pPr>
        <w:spacing w:after="0" w:line="240" w:lineRule="auto"/>
        <w:rPr>
          <w:rFonts w:eastAsia="Times New Roman" w:cs="Calibri"/>
          <w:b/>
          <w:bCs/>
          <w:lang w:eastAsia="hr-HR"/>
        </w:rPr>
      </w:pPr>
    </w:p>
    <w:p w14:paraId="40D01288" w14:textId="77777777" w:rsidR="00920E61" w:rsidRPr="001E05DE" w:rsidRDefault="00920E61" w:rsidP="00920E61">
      <w:pPr>
        <w:jc w:val="both"/>
        <w:rPr>
          <w:rFonts w:cs="Calibri"/>
        </w:rPr>
      </w:pPr>
      <w:bookmarkStart w:id="8" w:name="_Hlk172806652"/>
      <w:r w:rsidRPr="001E05DE">
        <w:rPr>
          <w:rFonts w:cs="Calibri"/>
        </w:rPr>
        <w:t>Meštrovićeve Crikvine-Kaštilac zaštićeno su kulturno dobro koje u sklopu postojeće arhitekture nemaju riješeno pitanje sanitarnog čvora za posjetitelje. Kako bi ovaj problem bio bar djelomično riješen u 2025. godinu uz suglasnost konzervatora pristupilo se realizaciji privremenog rješenja najmom sanitarnog kontejnera (muški/ženski) za vrijeme sezone. Kako se radi o važnom infrastrukturnom rješenju za adekvatan prijem posjetitelja zatražena je ponuda za realizaciju trajnijeg rješenja kakvo imaju muzeji ovoga tipa i/ili nacionalni parkovi. Isti uključuje 3 jedinice - muški/ženski/osobe s invaliditetom čime se zadovoljavaju i zakonski uvjeti pristupačnosti muzeja osoba s teškoćama u kretanju. Isto je moguće realizirati na čestici nasuprot Kaštilca tj. u masliniku, uz suglasnost svih nadležnih tijela te vlasnika zemljišta Republike Hrvatske.</w:t>
      </w:r>
    </w:p>
    <w:p w14:paraId="0963C313" w14:textId="77777777" w:rsidR="00920E61" w:rsidRPr="001E05DE" w:rsidRDefault="00920E61" w:rsidP="00920E61">
      <w:pPr>
        <w:jc w:val="both"/>
        <w:rPr>
          <w:rFonts w:cs="Calibri"/>
        </w:rPr>
      </w:pPr>
      <w:r w:rsidRPr="001E05DE">
        <w:rPr>
          <w:rFonts w:cs="Calibri"/>
        </w:rPr>
        <w:t>Meštrovićeve Crikvine-Kaštilac– specifičan su prostor koji zaslužuje infrastrukturne iskorake i ulaganja u cilju poboljšanja pristupačnosti osobama s invaliditetom i smanjenom pokretljivošću, kao i osiguranjem općih sanitarnih i higijenskih uvjeta za sve posjetitelje. Izostankom istih uvjeta u 21. stoljeću dovodi se u opasnost opstojnost muzejske lokacije i njene prave valorizacije zbog izostanka minimalnih sanitarnih uvjeta za posjetitelje. Stoga su ciljevi sljedeći:</w:t>
      </w:r>
    </w:p>
    <w:p w14:paraId="533F774F" w14:textId="77777777" w:rsidR="00920E61" w:rsidRPr="001E05DE" w:rsidRDefault="00920E61" w:rsidP="00920E61">
      <w:pPr>
        <w:spacing w:after="0"/>
        <w:jc w:val="both"/>
        <w:rPr>
          <w:rFonts w:cs="Calibri"/>
        </w:rPr>
      </w:pPr>
      <w:r w:rsidRPr="001E05DE">
        <w:rPr>
          <w:rFonts w:cs="Calibri"/>
        </w:rPr>
        <w:t>1.</w:t>
      </w:r>
      <w:r w:rsidRPr="001E05DE">
        <w:rPr>
          <w:rFonts w:cs="Calibri"/>
        </w:rPr>
        <w:tab/>
        <w:t>Instalacija sanitarnog čvora za posjetitelje.</w:t>
      </w:r>
    </w:p>
    <w:p w14:paraId="44D0EF82" w14:textId="77777777" w:rsidR="00920E61" w:rsidRPr="001E05DE" w:rsidRDefault="00920E61" w:rsidP="00920E61">
      <w:pPr>
        <w:spacing w:after="0"/>
        <w:jc w:val="both"/>
        <w:rPr>
          <w:rFonts w:cs="Calibri"/>
        </w:rPr>
      </w:pPr>
      <w:r w:rsidRPr="001E05DE">
        <w:rPr>
          <w:rFonts w:cs="Calibri"/>
        </w:rPr>
        <w:t>2.</w:t>
      </w:r>
      <w:r w:rsidRPr="001E05DE">
        <w:rPr>
          <w:rFonts w:cs="Calibri"/>
        </w:rPr>
        <w:tab/>
        <w:t>Osiguranje pristupačnosti sanitarnom čvoru osobama s invaliditetom (što u ovom trenutku nije moguće).</w:t>
      </w:r>
    </w:p>
    <w:p w14:paraId="1E8137F4" w14:textId="77777777" w:rsidR="00920E61" w:rsidRPr="001E05DE" w:rsidRDefault="00920E61" w:rsidP="00920E61">
      <w:pPr>
        <w:spacing w:after="0"/>
        <w:jc w:val="both"/>
        <w:rPr>
          <w:rFonts w:cs="Calibri"/>
        </w:rPr>
      </w:pPr>
      <w:r w:rsidRPr="001E05DE">
        <w:rPr>
          <w:rFonts w:cs="Calibri"/>
        </w:rPr>
        <w:t>3.</w:t>
      </w:r>
      <w:r w:rsidRPr="001E05DE">
        <w:rPr>
          <w:rFonts w:cs="Calibri"/>
        </w:rPr>
        <w:tab/>
        <w:t>Poboljšanje materijalnih uvjeta na lokaciji.</w:t>
      </w:r>
    </w:p>
    <w:p w14:paraId="5E4C4A6E" w14:textId="77777777" w:rsidR="00920E61" w:rsidRPr="001E05DE" w:rsidRDefault="00920E61" w:rsidP="00920E61">
      <w:pPr>
        <w:spacing w:after="0"/>
        <w:jc w:val="both"/>
        <w:rPr>
          <w:rFonts w:cs="Calibri"/>
        </w:rPr>
      </w:pPr>
      <w:r w:rsidRPr="001E05DE">
        <w:rPr>
          <w:rFonts w:cs="Calibri"/>
        </w:rPr>
        <w:t>4.</w:t>
      </w:r>
      <w:r w:rsidRPr="001E05DE">
        <w:rPr>
          <w:rFonts w:cs="Calibri"/>
        </w:rPr>
        <w:tab/>
        <w:t>Povećanje vrijednosti objekta infrastrukturnim unaprjeđenjem.</w:t>
      </w:r>
    </w:p>
    <w:p w14:paraId="2FD0400B" w14:textId="77777777" w:rsidR="00920E61" w:rsidRDefault="00920E61" w:rsidP="00920E61">
      <w:pPr>
        <w:spacing w:after="0"/>
        <w:jc w:val="both"/>
        <w:rPr>
          <w:rFonts w:cs="Calibri"/>
        </w:rPr>
      </w:pPr>
      <w:r w:rsidRPr="001E05DE">
        <w:rPr>
          <w:rFonts w:cs="Calibri"/>
        </w:rPr>
        <w:t>5.</w:t>
      </w:r>
      <w:r w:rsidRPr="001E05DE">
        <w:rPr>
          <w:rFonts w:cs="Calibri"/>
        </w:rPr>
        <w:tab/>
        <w:t xml:space="preserve">Poboljšanje posjetiteljskog iskustva. </w:t>
      </w:r>
    </w:p>
    <w:p w14:paraId="6335B6EB" w14:textId="77777777" w:rsidR="00920E61" w:rsidRPr="001E05DE" w:rsidRDefault="00920E61" w:rsidP="00920E61">
      <w:pPr>
        <w:spacing w:after="0"/>
        <w:jc w:val="both"/>
        <w:rPr>
          <w:rFonts w:cs="Calibri"/>
        </w:rPr>
      </w:pPr>
    </w:p>
    <w:p w14:paraId="1EB735CE" w14:textId="77777777" w:rsidR="00920E61" w:rsidRPr="001E05DE" w:rsidRDefault="00920E61" w:rsidP="00920E61">
      <w:pPr>
        <w:spacing w:after="0"/>
        <w:jc w:val="both"/>
        <w:rPr>
          <w:rFonts w:cs="Calibri"/>
        </w:rPr>
      </w:pPr>
      <w:r w:rsidRPr="001E05DE">
        <w:rPr>
          <w:rFonts w:cs="Calibri"/>
        </w:rPr>
        <w:t>1.</w:t>
      </w:r>
      <w:r w:rsidRPr="001E05DE">
        <w:rPr>
          <w:rFonts w:cs="Calibri"/>
        </w:rPr>
        <w:tab/>
        <w:t>Ishođenje dozvola nadležnih tijela – Ministarstvo kulture i medija (Republika Hrvatska), Konzervatorski odjel u Splitu i dr.</w:t>
      </w:r>
    </w:p>
    <w:p w14:paraId="7597F0E8" w14:textId="77777777" w:rsidR="00920E61" w:rsidRPr="001E05DE" w:rsidRDefault="00920E61" w:rsidP="00920E61">
      <w:pPr>
        <w:spacing w:after="0"/>
        <w:jc w:val="both"/>
        <w:rPr>
          <w:rFonts w:cs="Calibri"/>
        </w:rPr>
      </w:pPr>
      <w:r w:rsidRPr="001E05DE">
        <w:rPr>
          <w:rFonts w:cs="Calibri"/>
        </w:rPr>
        <w:t>2.</w:t>
      </w:r>
      <w:r w:rsidRPr="001E05DE">
        <w:rPr>
          <w:rFonts w:cs="Calibri"/>
        </w:rPr>
        <w:tab/>
        <w:t>Ishođenje dozvola za instalacijske priključke.</w:t>
      </w:r>
    </w:p>
    <w:p w14:paraId="6101E2A6" w14:textId="77777777" w:rsidR="00920E61" w:rsidRPr="001E05DE" w:rsidRDefault="00920E61" w:rsidP="00920E61">
      <w:pPr>
        <w:spacing w:after="0"/>
        <w:jc w:val="both"/>
        <w:rPr>
          <w:rFonts w:cs="Calibri"/>
        </w:rPr>
      </w:pPr>
      <w:r w:rsidRPr="001E05DE">
        <w:rPr>
          <w:rFonts w:cs="Calibri"/>
        </w:rPr>
        <w:t>3.</w:t>
      </w:r>
      <w:r w:rsidRPr="001E05DE">
        <w:rPr>
          <w:rFonts w:cs="Calibri"/>
        </w:rPr>
        <w:tab/>
        <w:t>Narudžba gotovog tipskog objekta.</w:t>
      </w:r>
    </w:p>
    <w:p w14:paraId="2060E993" w14:textId="77777777" w:rsidR="00920E61" w:rsidRPr="001E05DE" w:rsidRDefault="00920E61" w:rsidP="00920E61">
      <w:pPr>
        <w:spacing w:after="0"/>
        <w:jc w:val="both"/>
        <w:rPr>
          <w:rFonts w:cs="Calibri"/>
        </w:rPr>
      </w:pPr>
      <w:r w:rsidRPr="001E05DE">
        <w:rPr>
          <w:rFonts w:cs="Calibri"/>
        </w:rPr>
        <w:t>4.</w:t>
      </w:r>
      <w:r w:rsidRPr="001E05DE">
        <w:rPr>
          <w:rFonts w:cs="Calibri"/>
        </w:rPr>
        <w:tab/>
        <w:t>Pripremni zemljani i sitni građevinski radovi.</w:t>
      </w:r>
    </w:p>
    <w:p w14:paraId="40ED7C20" w14:textId="77777777" w:rsidR="00920E61" w:rsidRPr="001E05DE" w:rsidRDefault="00920E61" w:rsidP="00920E61">
      <w:pPr>
        <w:spacing w:after="0"/>
        <w:jc w:val="both"/>
        <w:rPr>
          <w:rFonts w:cs="Calibri"/>
        </w:rPr>
      </w:pPr>
      <w:r w:rsidRPr="001E05DE">
        <w:rPr>
          <w:rFonts w:cs="Calibri"/>
        </w:rPr>
        <w:t>5.</w:t>
      </w:r>
      <w:r w:rsidRPr="001E05DE">
        <w:rPr>
          <w:rFonts w:cs="Calibri"/>
        </w:rPr>
        <w:tab/>
        <w:t>Instalacija tipskog objekta sanitarnog čvora.</w:t>
      </w:r>
    </w:p>
    <w:p w14:paraId="71BFBBA7" w14:textId="77777777" w:rsidR="00920E61" w:rsidRDefault="00920E61" w:rsidP="00920E61">
      <w:pPr>
        <w:spacing w:after="0"/>
        <w:jc w:val="both"/>
        <w:rPr>
          <w:rFonts w:cs="Calibri"/>
        </w:rPr>
      </w:pPr>
      <w:r w:rsidRPr="001E05DE">
        <w:rPr>
          <w:rFonts w:cs="Calibri"/>
        </w:rPr>
        <w:t>6.</w:t>
      </w:r>
      <w:r w:rsidRPr="001E05DE">
        <w:rPr>
          <w:rFonts w:cs="Calibri"/>
        </w:rPr>
        <w:tab/>
        <w:t>Oprema signalizacijom.</w:t>
      </w:r>
    </w:p>
    <w:p w14:paraId="638EE250" w14:textId="77777777" w:rsidR="00920E61" w:rsidRPr="001E05DE" w:rsidRDefault="00920E61" w:rsidP="00920E61">
      <w:pPr>
        <w:spacing w:after="0"/>
        <w:jc w:val="both"/>
        <w:rPr>
          <w:rFonts w:cs="Calibri"/>
        </w:rPr>
      </w:pPr>
    </w:p>
    <w:p w14:paraId="7B8CFF96" w14:textId="77777777" w:rsidR="00920E61" w:rsidRPr="001E05DE" w:rsidRDefault="00920E61" w:rsidP="00920E61">
      <w:pPr>
        <w:jc w:val="both"/>
        <w:rPr>
          <w:rFonts w:cs="Calibri"/>
        </w:rPr>
      </w:pPr>
      <w:r w:rsidRPr="001E05DE">
        <w:rPr>
          <w:rFonts w:cs="Calibri"/>
        </w:rPr>
        <w:t xml:space="preserve">Korisnici programa su svi posjetitelji muzejske lokacije Meštrovićeve Crikvine-Kaštilac. </w:t>
      </w:r>
    </w:p>
    <w:p w14:paraId="6B36063D" w14:textId="77777777" w:rsidR="00920E61" w:rsidRPr="009B635E" w:rsidRDefault="00920E61" w:rsidP="00920E61">
      <w:pPr>
        <w:jc w:val="both"/>
        <w:rPr>
          <w:rFonts w:eastAsia="Times New Roman" w:cs="Calibri"/>
          <w:lang w:eastAsia="hr-HR"/>
        </w:rPr>
      </w:pPr>
      <w:r w:rsidRPr="009B635E">
        <w:rPr>
          <w:rFonts w:cs="Calibri"/>
        </w:rPr>
        <w:t>Terminski plan:</w:t>
      </w:r>
      <w:r w:rsidRPr="009B635E">
        <w:rPr>
          <w:rFonts w:eastAsia="Times New Roman" w:cs="Calibri"/>
          <w:lang w:eastAsia="hr-HR"/>
        </w:rPr>
        <w:t xml:space="preserve"> </w:t>
      </w:r>
      <w:r>
        <w:rPr>
          <w:rFonts w:eastAsia="Times New Roman" w:cs="Calibri"/>
          <w:lang w:eastAsia="hr-HR"/>
        </w:rPr>
        <w:t>prva polovina 2026.</w:t>
      </w:r>
    </w:p>
    <w:p w14:paraId="129A4FF8" w14:textId="77777777" w:rsidR="00920E61" w:rsidRPr="009B635E" w:rsidRDefault="00920E61" w:rsidP="00920E61">
      <w:pPr>
        <w:rPr>
          <w:rFonts w:cstheme="minorHAnsi"/>
        </w:rPr>
      </w:pPr>
      <w:r w:rsidRPr="009B635E">
        <w:rPr>
          <w:rFonts w:cs="Calibri"/>
        </w:rPr>
        <w:t>PLANIRANA SREDSTVA:</w:t>
      </w:r>
      <w:r w:rsidRPr="009B635E">
        <w:rPr>
          <w:rFonts w:cstheme="minorHAnsi"/>
        </w:rPr>
        <w:t xml:space="preserve"> </w:t>
      </w:r>
    </w:p>
    <w:p w14:paraId="44FA8FAC" w14:textId="77777777" w:rsidR="00920E61" w:rsidRDefault="00920E61" w:rsidP="00920E61">
      <w:pPr>
        <w:rPr>
          <w:rFonts w:eastAsia="Times New Roman" w:cstheme="minorHAnsi"/>
        </w:rPr>
      </w:pPr>
      <w:r w:rsidRPr="009B635E">
        <w:rPr>
          <w:rFonts w:cs="Calibri"/>
        </w:rPr>
        <w:t xml:space="preserve">Ministarstvo kulture i medija: </w:t>
      </w:r>
      <w:r>
        <w:rPr>
          <w:rFonts w:cs="Calibri"/>
        </w:rPr>
        <w:t>30</w:t>
      </w:r>
      <w:r w:rsidRPr="009B635E">
        <w:rPr>
          <w:rFonts w:cs="Calibri"/>
        </w:rPr>
        <w:t>.</w:t>
      </w:r>
      <w:r>
        <w:rPr>
          <w:rFonts w:cs="Calibri"/>
        </w:rPr>
        <w:t>875</w:t>
      </w:r>
      <w:r w:rsidRPr="009B635E">
        <w:rPr>
          <w:rFonts w:cs="Calibri"/>
        </w:rPr>
        <w:t xml:space="preserve">,00 </w:t>
      </w:r>
      <w:r w:rsidRPr="009B635E">
        <w:rPr>
          <w:rFonts w:eastAsia="Times New Roman" w:cstheme="minorHAnsi"/>
        </w:rPr>
        <w:t>€</w:t>
      </w:r>
    </w:p>
    <w:p w14:paraId="5B668443" w14:textId="77777777" w:rsidR="00920E61" w:rsidRPr="009B635E" w:rsidRDefault="00920E61" w:rsidP="00920E61">
      <w:pPr>
        <w:rPr>
          <w:rFonts w:cs="Calibri"/>
        </w:rPr>
      </w:pPr>
      <w:r w:rsidRPr="001E05DE">
        <w:rPr>
          <w:rFonts w:cs="Calibri"/>
        </w:rPr>
        <w:t>Vlastita sredstva MIM-a: 2</w:t>
      </w:r>
      <w:r>
        <w:rPr>
          <w:rFonts w:cs="Calibri"/>
        </w:rPr>
        <w:t>.0</w:t>
      </w:r>
      <w:r w:rsidRPr="001E05DE">
        <w:rPr>
          <w:rFonts w:cs="Calibri"/>
        </w:rPr>
        <w:t>00,00 €</w:t>
      </w:r>
    </w:p>
    <w:bookmarkEnd w:id="8"/>
    <w:p w14:paraId="06ECE2D3" w14:textId="77777777" w:rsidR="00920E61" w:rsidRDefault="00920E61" w:rsidP="00920E61">
      <w:pPr>
        <w:spacing w:after="0" w:line="240" w:lineRule="auto"/>
        <w:rPr>
          <w:rFonts w:eastAsia="Times New Roman" w:cs="Calibri"/>
          <w:b/>
          <w:bCs/>
          <w:lang w:eastAsia="hr-HR"/>
        </w:rPr>
      </w:pPr>
    </w:p>
    <w:p w14:paraId="48C65C05" w14:textId="77777777" w:rsidR="00920E61" w:rsidRPr="009B635E" w:rsidRDefault="00920E61" w:rsidP="00920E61">
      <w:pPr>
        <w:spacing w:after="0" w:line="240" w:lineRule="auto"/>
        <w:rPr>
          <w:rFonts w:eastAsia="Times New Roman" w:cs="Calibri"/>
          <w:b/>
          <w:bCs/>
          <w:lang w:eastAsia="hr-HR"/>
        </w:rPr>
      </w:pPr>
    </w:p>
    <w:p w14:paraId="7CC4FB76" w14:textId="07419FC4" w:rsidR="00920E61" w:rsidRPr="0077613F" w:rsidRDefault="00920E61" w:rsidP="00920E61">
      <w:pPr>
        <w:spacing w:after="0" w:line="240" w:lineRule="auto"/>
        <w:rPr>
          <w:rFonts w:eastAsia="Times New Roman" w:cs="Calibri"/>
          <w:b/>
          <w:bCs/>
          <w:lang w:eastAsia="hr-HR"/>
        </w:rPr>
      </w:pPr>
      <w:r>
        <w:rPr>
          <w:rFonts w:eastAsia="Times New Roman" w:cs="Calibri"/>
          <w:b/>
          <w:bCs/>
          <w:lang w:eastAsia="hr-HR"/>
        </w:rPr>
        <w:t>2.</w:t>
      </w:r>
      <w:r w:rsidR="00395CEE">
        <w:rPr>
          <w:rFonts w:eastAsia="Times New Roman" w:cs="Calibri"/>
          <w:b/>
          <w:bCs/>
          <w:lang w:eastAsia="hr-HR"/>
        </w:rPr>
        <w:t>2</w:t>
      </w:r>
      <w:r>
        <w:rPr>
          <w:rFonts w:eastAsia="Times New Roman" w:cs="Calibri"/>
          <w:b/>
          <w:bCs/>
          <w:lang w:eastAsia="hr-HR"/>
        </w:rPr>
        <w:t xml:space="preserve">. </w:t>
      </w:r>
      <w:r w:rsidRPr="0077613F">
        <w:rPr>
          <w:rFonts w:eastAsia="Times New Roman" w:cs="Calibri"/>
          <w:b/>
          <w:bCs/>
          <w:lang w:eastAsia="hr-HR"/>
        </w:rPr>
        <w:t xml:space="preserve">SANACIJA I ODRŽAVANJE OBJEKTA GALERIJA MEŠTROVIĆ </w:t>
      </w:r>
    </w:p>
    <w:p w14:paraId="2BEFE14B" w14:textId="77777777" w:rsidR="00920E61" w:rsidRPr="009B635E" w:rsidRDefault="00920E61" w:rsidP="00920E61">
      <w:pPr>
        <w:spacing w:after="0" w:line="240" w:lineRule="auto"/>
        <w:rPr>
          <w:rFonts w:eastAsia="Times New Roman" w:cs="Calibri"/>
          <w:b/>
          <w:bCs/>
          <w:lang w:eastAsia="hr-HR"/>
        </w:rPr>
      </w:pPr>
    </w:p>
    <w:p w14:paraId="2CA2C4CD" w14:textId="77777777" w:rsidR="00920E61" w:rsidRDefault="00920E61" w:rsidP="00920E61">
      <w:pPr>
        <w:jc w:val="both"/>
        <w:rPr>
          <w:rFonts w:cs="Calibri"/>
        </w:rPr>
      </w:pPr>
      <w:r w:rsidRPr="0077613F">
        <w:rPr>
          <w:rFonts w:cs="Calibri"/>
        </w:rPr>
        <w:lastRenderedPageBreak/>
        <w:t>Obrtnički radovi saniranja zida i izrade staze od kamenih elemenata na sjevernoj strani Galerije Meštrović</w:t>
      </w:r>
    </w:p>
    <w:p w14:paraId="7B64BC0B" w14:textId="77777777" w:rsidR="00920E61" w:rsidRPr="0077613F" w:rsidRDefault="00920E61" w:rsidP="00920E61">
      <w:pPr>
        <w:jc w:val="both"/>
        <w:rPr>
          <w:rFonts w:cs="Calibri"/>
        </w:rPr>
      </w:pPr>
      <w:r w:rsidRPr="0077613F">
        <w:rPr>
          <w:rFonts w:cs="Calibri"/>
        </w:rPr>
        <w:t>Radovi obuhvaćaju pripremne radove (organizaciju gradilišta, odspajanje različitih instalacija i izmještanje i zaštitu opreme, zaštita zelenila i ostalog prostora u kontaktnoj zoni obuhvata), rušenja i demontaže te zemljane radove (iskop tla za temelj zida, iskop tla za kameno popločanje, postava geotekstila, izrada šljunčanog tampona i demontaža zida), zidarske i betonske radove (betoniranje temelja zida, ugradnja kamena, izvedba kamenog popločanja i fugiranje) te ostale radove (dobava i ugradnja oblutaka od riječnog šljunka, čišćenje gradilišta u tijeku izvođenja radova i završno čišćenje nakon završetka svih radova).</w:t>
      </w:r>
    </w:p>
    <w:p w14:paraId="205EA6BE" w14:textId="03B926A2" w:rsidR="00920E61" w:rsidRDefault="00920E61" w:rsidP="00920E61">
      <w:pPr>
        <w:jc w:val="both"/>
        <w:rPr>
          <w:rFonts w:cs="Calibri"/>
        </w:rPr>
      </w:pPr>
      <w:r w:rsidRPr="0077613F">
        <w:rPr>
          <w:rFonts w:cs="Calibri"/>
        </w:rPr>
        <w:t>Sredstva potreba za realizaciju: 39.201,25 €</w:t>
      </w:r>
    </w:p>
    <w:p w14:paraId="417B459B" w14:textId="77777777" w:rsidR="00395CEE" w:rsidRPr="0077613F" w:rsidRDefault="00395CEE" w:rsidP="00920E61">
      <w:pPr>
        <w:jc w:val="both"/>
        <w:rPr>
          <w:rFonts w:cs="Calibri"/>
        </w:rPr>
      </w:pPr>
    </w:p>
    <w:p w14:paraId="6A2F8F41" w14:textId="77777777" w:rsidR="00920E61" w:rsidRPr="0077613F" w:rsidRDefault="00920E61" w:rsidP="00920E61">
      <w:pPr>
        <w:jc w:val="both"/>
        <w:rPr>
          <w:rFonts w:cs="Calibri"/>
        </w:rPr>
      </w:pPr>
      <w:r w:rsidRPr="0077613F">
        <w:rPr>
          <w:rFonts w:cs="Calibri"/>
        </w:rPr>
        <w:t>Konzervatorsko-restauratorski obrtnički radovi saniranja kamenog popločanja na vanjskom dijelu glavne terase zgrade Galerije Meštrović</w:t>
      </w:r>
    </w:p>
    <w:p w14:paraId="3D978E59" w14:textId="77777777" w:rsidR="00920E61" w:rsidRPr="0077613F" w:rsidRDefault="00920E61" w:rsidP="00920E61">
      <w:pPr>
        <w:jc w:val="both"/>
        <w:rPr>
          <w:rFonts w:cs="Calibri"/>
        </w:rPr>
      </w:pPr>
      <w:r w:rsidRPr="0077613F">
        <w:rPr>
          <w:rFonts w:cs="Calibri"/>
        </w:rPr>
        <w:t>Radovi obuhvaćaju građevinske radove (pripremni radovi, demontaža kamenog popločanja terase te skidanje nestabilnog nabačaja, zidarski pripremni radovi kao što je postavljanje plastiva te priprema podne površine i ugradba izravnavajućeg vapnenog morta, ugradba prethodno demontiranih kamenih ploča terase, izrada predsljubnica i sljubnica), kao i konzervatorsko-restauratorske radove na kamenim elementima – kamenom podu (mehaničko čišćenje, uklanjanje biološkog obraštaja, čišćenje svih kamenih površina mokrim postupkom, injektiranje i opšivanje pukotina, izrada i obrada rekonstrukcija).</w:t>
      </w:r>
    </w:p>
    <w:p w14:paraId="09E16845" w14:textId="710BCA6C" w:rsidR="00920E61" w:rsidRDefault="00920E61" w:rsidP="00920E61">
      <w:pPr>
        <w:jc w:val="both"/>
        <w:rPr>
          <w:rFonts w:cs="Calibri"/>
        </w:rPr>
      </w:pPr>
      <w:r w:rsidRPr="0077613F">
        <w:rPr>
          <w:rFonts w:cs="Calibri"/>
        </w:rPr>
        <w:t>Sredstva potreba za realizaciju: 65.883,75 €</w:t>
      </w:r>
    </w:p>
    <w:p w14:paraId="38085E2D" w14:textId="77777777" w:rsidR="00395CEE" w:rsidRPr="0077613F" w:rsidRDefault="00395CEE" w:rsidP="00920E61">
      <w:pPr>
        <w:jc w:val="both"/>
        <w:rPr>
          <w:rFonts w:cs="Calibri"/>
        </w:rPr>
      </w:pPr>
    </w:p>
    <w:p w14:paraId="2769DA7D" w14:textId="77777777" w:rsidR="00920E61" w:rsidRPr="0077613F" w:rsidRDefault="00920E61" w:rsidP="00920E61">
      <w:pPr>
        <w:jc w:val="both"/>
        <w:rPr>
          <w:rFonts w:cs="Calibri"/>
        </w:rPr>
      </w:pPr>
      <w:r w:rsidRPr="0077613F">
        <w:rPr>
          <w:rFonts w:cs="Calibri"/>
        </w:rPr>
        <w:t>Sanacija južnog ogradnog zida Galerije Meštrović</w:t>
      </w:r>
    </w:p>
    <w:p w14:paraId="22EFA276" w14:textId="77777777" w:rsidR="00920E61" w:rsidRPr="0077613F" w:rsidRDefault="00920E61" w:rsidP="00920E61">
      <w:pPr>
        <w:jc w:val="both"/>
        <w:rPr>
          <w:rFonts w:cs="Calibri"/>
        </w:rPr>
      </w:pPr>
      <w:r w:rsidRPr="0077613F">
        <w:rPr>
          <w:rFonts w:cs="Calibri"/>
        </w:rPr>
        <w:t>Na ogradnom zidu Galerije Meštrović postoji profilirani polukružni vijenac (baštun) čiji su pojedini kameni elementi dotrajali i zahtijevaju zamjenu. Budući da se ispod zida nalazi trotoar (šetnica), radove je nužno što hitnije obaviti radi sigurnosti prolaznika. Radovi bi obuhvaćali zamjenu dotrajalih poklopnica na zidu i vijenca novima koji bi se izradili od bijelog bračkog kamena obrađenog na bućardu.</w:t>
      </w:r>
    </w:p>
    <w:p w14:paraId="31E525CF" w14:textId="6C618C90" w:rsidR="00920E61" w:rsidRDefault="00920E61" w:rsidP="00920E61">
      <w:pPr>
        <w:jc w:val="both"/>
        <w:rPr>
          <w:rFonts w:cs="Calibri"/>
        </w:rPr>
      </w:pPr>
      <w:r w:rsidRPr="0077613F">
        <w:rPr>
          <w:rFonts w:cs="Calibri"/>
        </w:rPr>
        <w:t>Sredstva potreba za realizaciju: 76.900,00 €</w:t>
      </w:r>
    </w:p>
    <w:p w14:paraId="27FC2623" w14:textId="77777777" w:rsidR="00395CEE" w:rsidRPr="0077613F" w:rsidRDefault="00395CEE" w:rsidP="00920E61">
      <w:pPr>
        <w:jc w:val="both"/>
        <w:rPr>
          <w:rFonts w:cs="Calibri"/>
        </w:rPr>
      </w:pPr>
    </w:p>
    <w:p w14:paraId="3EE84C4B" w14:textId="77777777" w:rsidR="00920E61" w:rsidRPr="0077613F" w:rsidRDefault="00920E61" w:rsidP="00920E61">
      <w:pPr>
        <w:jc w:val="both"/>
        <w:rPr>
          <w:rFonts w:cs="Calibri"/>
        </w:rPr>
      </w:pPr>
      <w:r w:rsidRPr="0077613F">
        <w:rPr>
          <w:rFonts w:cs="Calibri"/>
        </w:rPr>
        <w:t>Nivelacija terena oko objekta Galerije Meštrović</w:t>
      </w:r>
    </w:p>
    <w:p w14:paraId="70C3A7C5" w14:textId="77777777" w:rsidR="00920E61" w:rsidRPr="0077613F" w:rsidRDefault="00920E61" w:rsidP="00920E61">
      <w:pPr>
        <w:jc w:val="both"/>
        <w:rPr>
          <w:rFonts w:cs="Calibri"/>
        </w:rPr>
      </w:pPr>
      <w:r w:rsidRPr="0077613F">
        <w:rPr>
          <w:rFonts w:cs="Calibri"/>
        </w:rPr>
        <w:t>Nakon realizacije projekta energetske obnove potrebno je napraviti nivelaciju terena što uključuje strojni iskop terena od 200m3 – 250m3 zemljane površine oko objekta, tako da teren pada od objekta prema slivnicama za odvod voda, a u radove je uključena sva potrebna mehanizacija, izrada pristupnog puta, kao i vraćanje u prvobitno stanje, te pristojba za deponiju.</w:t>
      </w:r>
    </w:p>
    <w:p w14:paraId="5A94F1BB" w14:textId="755A6FEA" w:rsidR="00920E61" w:rsidRDefault="00920E61" w:rsidP="00920E61">
      <w:pPr>
        <w:jc w:val="both"/>
        <w:rPr>
          <w:rFonts w:cs="Calibri"/>
        </w:rPr>
      </w:pPr>
      <w:r w:rsidRPr="0077613F">
        <w:rPr>
          <w:rFonts w:cs="Calibri"/>
        </w:rPr>
        <w:t>Sredstva potreba za realizaciju: 18.750,00 €</w:t>
      </w:r>
    </w:p>
    <w:p w14:paraId="5333E955" w14:textId="77777777" w:rsidR="00395CEE" w:rsidRDefault="00395CEE" w:rsidP="00920E61">
      <w:pPr>
        <w:jc w:val="both"/>
        <w:rPr>
          <w:rFonts w:cs="Calibri"/>
        </w:rPr>
      </w:pPr>
    </w:p>
    <w:p w14:paraId="1F0A7C49" w14:textId="77777777" w:rsidR="00920E61" w:rsidRPr="009B635E" w:rsidRDefault="00920E61" w:rsidP="00920E61">
      <w:pPr>
        <w:jc w:val="both"/>
        <w:rPr>
          <w:rFonts w:eastAsia="Times New Roman" w:cs="Calibri"/>
          <w:lang w:eastAsia="hr-HR"/>
        </w:rPr>
      </w:pPr>
      <w:r w:rsidRPr="009B635E">
        <w:rPr>
          <w:rFonts w:cs="Calibri"/>
        </w:rPr>
        <w:t>Terminski plan:</w:t>
      </w:r>
      <w:r w:rsidRPr="009B635E">
        <w:rPr>
          <w:rFonts w:eastAsia="Times New Roman" w:cs="Calibri"/>
          <w:lang w:eastAsia="hr-HR"/>
        </w:rPr>
        <w:t xml:space="preserve"> tijekom 202</w:t>
      </w:r>
      <w:r>
        <w:rPr>
          <w:rFonts w:eastAsia="Times New Roman" w:cs="Calibri"/>
          <w:lang w:eastAsia="hr-HR"/>
        </w:rPr>
        <w:t>6</w:t>
      </w:r>
      <w:r w:rsidRPr="009B635E">
        <w:rPr>
          <w:rFonts w:eastAsia="Times New Roman" w:cs="Calibri"/>
          <w:lang w:eastAsia="hr-HR"/>
        </w:rPr>
        <w:t>.</w:t>
      </w:r>
    </w:p>
    <w:p w14:paraId="704EBED4" w14:textId="77777777" w:rsidR="00920E61" w:rsidRPr="009B635E" w:rsidRDefault="00920E61" w:rsidP="00920E61">
      <w:pPr>
        <w:rPr>
          <w:rFonts w:cstheme="minorHAnsi"/>
        </w:rPr>
      </w:pPr>
      <w:r w:rsidRPr="009B635E">
        <w:rPr>
          <w:rFonts w:cs="Calibri"/>
        </w:rPr>
        <w:t>PLANIRANA SREDSTVA:</w:t>
      </w:r>
      <w:r w:rsidRPr="009B635E">
        <w:rPr>
          <w:rFonts w:cstheme="minorHAnsi"/>
        </w:rPr>
        <w:t xml:space="preserve"> </w:t>
      </w:r>
    </w:p>
    <w:p w14:paraId="17FBC1B4" w14:textId="77777777" w:rsidR="00920E61" w:rsidRPr="009B635E" w:rsidRDefault="00920E61" w:rsidP="00920E61">
      <w:pPr>
        <w:rPr>
          <w:rFonts w:cs="Calibri"/>
        </w:rPr>
      </w:pPr>
      <w:r w:rsidRPr="009B635E">
        <w:rPr>
          <w:rFonts w:cs="Calibri"/>
        </w:rPr>
        <w:t xml:space="preserve">Ministarstvo kulture i medija: </w:t>
      </w:r>
      <w:r>
        <w:rPr>
          <w:rFonts w:cs="Calibri"/>
        </w:rPr>
        <w:t>220.735,00</w:t>
      </w:r>
      <w:r w:rsidRPr="009B635E">
        <w:rPr>
          <w:rFonts w:cs="Calibri"/>
        </w:rPr>
        <w:t xml:space="preserve"> </w:t>
      </w:r>
      <w:r w:rsidRPr="009B635E">
        <w:rPr>
          <w:rFonts w:eastAsia="Times New Roman" w:cstheme="minorHAnsi"/>
        </w:rPr>
        <w:t>€</w:t>
      </w:r>
    </w:p>
    <w:p w14:paraId="3042E571" w14:textId="77777777" w:rsidR="00920E61" w:rsidRPr="009B635E" w:rsidRDefault="00920E61" w:rsidP="00920E61">
      <w:pPr>
        <w:spacing w:after="0" w:line="240" w:lineRule="auto"/>
        <w:rPr>
          <w:rFonts w:eastAsia="Times New Roman" w:cs="Calibri"/>
          <w:b/>
          <w:bCs/>
          <w:lang w:eastAsia="hr-HR"/>
        </w:rPr>
      </w:pPr>
    </w:p>
    <w:p w14:paraId="6008A5F1" w14:textId="77777777" w:rsidR="00920E61" w:rsidRPr="009B635E" w:rsidRDefault="00920E61" w:rsidP="00920E61">
      <w:pPr>
        <w:rPr>
          <w:rFonts w:cs="Calibri"/>
        </w:rPr>
      </w:pPr>
    </w:p>
    <w:p w14:paraId="46D3035D" w14:textId="1C8727E7" w:rsidR="00920E61" w:rsidRDefault="00920E61" w:rsidP="00920E61">
      <w:pPr>
        <w:spacing w:after="0" w:line="240" w:lineRule="auto"/>
        <w:rPr>
          <w:rFonts w:eastAsia="Times New Roman" w:cs="Calibri"/>
          <w:b/>
          <w:bCs/>
          <w:lang w:eastAsia="hr-HR"/>
        </w:rPr>
      </w:pPr>
      <w:r>
        <w:rPr>
          <w:rFonts w:eastAsia="Times New Roman" w:cs="Calibri"/>
          <w:b/>
          <w:bCs/>
          <w:lang w:eastAsia="hr-HR"/>
        </w:rPr>
        <w:t>2.</w:t>
      </w:r>
      <w:r w:rsidR="00395CEE">
        <w:rPr>
          <w:rFonts w:eastAsia="Times New Roman" w:cs="Calibri"/>
          <w:b/>
          <w:bCs/>
          <w:lang w:eastAsia="hr-HR"/>
        </w:rPr>
        <w:t>3</w:t>
      </w:r>
      <w:r>
        <w:rPr>
          <w:rFonts w:eastAsia="Times New Roman" w:cs="Calibri"/>
          <w:b/>
          <w:bCs/>
          <w:lang w:eastAsia="hr-HR"/>
        </w:rPr>
        <w:t xml:space="preserve">. </w:t>
      </w:r>
      <w:r w:rsidRPr="00B87357">
        <w:rPr>
          <w:rFonts w:eastAsia="Times New Roman" w:cs="Calibri"/>
          <w:b/>
          <w:bCs/>
          <w:lang w:eastAsia="hr-HR"/>
        </w:rPr>
        <w:t>SANACIJA I ODRŽAVANJE OBJEKATA CRKVA PRESVETOG OTKUPITELJA U OTAVICAMA</w:t>
      </w:r>
    </w:p>
    <w:p w14:paraId="2834E772" w14:textId="77777777" w:rsidR="00920E61" w:rsidRDefault="00920E61" w:rsidP="00920E61">
      <w:pPr>
        <w:spacing w:after="0" w:line="240" w:lineRule="auto"/>
        <w:rPr>
          <w:rFonts w:eastAsia="Times New Roman" w:cs="Calibri"/>
          <w:b/>
          <w:bCs/>
          <w:lang w:eastAsia="hr-HR"/>
        </w:rPr>
      </w:pPr>
    </w:p>
    <w:p w14:paraId="109FC008" w14:textId="77777777" w:rsidR="00920E61" w:rsidRPr="00B87357" w:rsidRDefault="00920E61" w:rsidP="00920E61">
      <w:pPr>
        <w:spacing w:after="0" w:line="240" w:lineRule="auto"/>
        <w:rPr>
          <w:rFonts w:eastAsia="Times New Roman" w:cs="Calibri"/>
          <w:lang w:eastAsia="hr-HR"/>
        </w:rPr>
      </w:pPr>
      <w:r w:rsidRPr="00B87357">
        <w:rPr>
          <w:rFonts w:eastAsia="Times New Roman" w:cs="Calibri"/>
          <w:lang w:eastAsia="hr-HR"/>
        </w:rPr>
        <w:t xml:space="preserve">Konzervatorsko-restauratorski radovi godišnjeg održavanja u unutrašnjosti, kupoli i fasadi Crkve Presvetog Otkupitelja </w:t>
      </w:r>
    </w:p>
    <w:p w14:paraId="5B96AE8C" w14:textId="77777777" w:rsidR="00920E61" w:rsidRPr="00B87357" w:rsidRDefault="00920E61" w:rsidP="00920E61">
      <w:pPr>
        <w:spacing w:after="0" w:line="240" w:lineRule="auto"/>
        <w:rPr>
          <w:rFonts w:eastAsia="Times New Roman" w:cs="Calibri"/>
          <w:lang w:eastAsia="hr-HR"/>
        </w:rPr>
      </w:pPr>
      <w:r w:rsidRPr="00B87357">
        <w:rPr>
          <w:rFonts w:eastAsia="Times New Roman" w:cs="Calibri"/>
          <w:lang w:eastAsia="hr-HR"/>
        </w:rPr>
        <w:t>Radovi obuhvaćaju postavljanje pokretne skele, mehaničko čišćenje, retuš bojanog sloja, sanaciju na fasadi te pregled i sanaciju okvira prozora na kupoli.</w:t>
      </w:r>
    </w:p>
    <w:p w14:paraId="3EB3212D" w14:textId="77777777" w:rsidR="00920E61" w:rsidRPr="009B635E" w:rsidRDefault="00920E61" w:rsidP="00920E61">
      <w:pPr>
        <w:spacing w:after="0" w:line="240" w:lineRule="auto"/>
        <w:jc w:val="both"/>
        <w:rPr>
          <w:rFonts w:eastAsia="Times New Roman" w:cs="Calibri"/>
          <w:lang w:eastAsia="hr-HR"/>
        </w:rPr>
      </w:pPr>
    </w:p>
    <w:p w14:paraId="790C9FE6" w14:textId="77777777" w:rsidR="00920E61" w:rsidRPr="009B635E" w:rsidRDefault="00920E61" w:rsidP="00920E61">
      <w:pPr>
        <w:spacing w:line="240" w:lineRule="auto"/>
        <w:jc w:val="both"/>
        <w:rPr>
          <w:rFonts w:eastAsia="Times New Roman" w:cs="Calibri"/>
          <w:lang w:eastAsia="hr-HR"/>
        </w:rPr>
      </w:pPr>
      <w:r w:rsidRPr="009B635E">
        <w:rPr>
          <w:rFonts w:cs="Calibri"/>
        </w:rPr>
        <w:t xml:space="preserve">Terminski plan: </w:t>
      </w:r>
      <w:r>
        <w:rPr>
          <w:rFonts w:cs="Calibri"/>
        </w:rPr>
        <w:t>tijekom</w:t>
      </w:r>
      <w:r w:rsidRPr="009B635E">
        <w:rPr>
          <w:rFonts w:eastAsia="Times New Roman" w:cs="Calibri"/>
          <w:lang w:eastAsia="hr-HR"/>
        </w:rPr>
        <w:t xml:space="preserve"> 202</w:t>
      </w:r>
      <w:r>
        <w:rPr>
          <w:rFonts w:eastAsia="Times New Roman" w:cs="Calibri"/>
          <w:lang w:eastAsia="hr-HR"/>
        </w:rPr>
        <w:t>6</w:t>
      </w:r>
      <w:r w:rsidRPr="009B635E">
        <w:rPr>
          <w:rFonts w:eastAsia="Times New Roman" w:cs="Calibri"/>
          <w:lang w:eastAsia="hr-HR"/>
        </w:rPr>
        <w:t>.</w:t>
      </w:r>
    </w:p>
    <w:p w14:paraId="745F319D" w14:textId="77777777" w:rsidR="00920E61" w:rsidRDefault="00920E61" w:rsidP="00920E61">
      <w:pPr>
        <w:rPr>
          <w:rFonts w:cs="Calibri"/>
        </w:rPr>
      </w:pPr>
      <w:r w:rsidRPr="009B635E">
        <w:rPr>
          <w:rFonts w:cs="Calibri"/>
        </w:rPr>
        <w:t>PLANIRANA SREDSTVA:</w:t>
      </w:r>
      <w:r w:rsidRPr="009B635E">
        <w:rPr>
          <w:rFonts w:cstheme="minorHAnsi"/>
        </w:rPr>
        <w:t xml:space="preserve"> </w:t>
      </w:r>
      <w:r w:rsidRPr="009B635E">
        <w:rPr>
          <w:rFonts w:cs="Calibri"/>
        </w:rPr>
        <w:t xml:space="preserve">Ministarstvo kulture i medija: </w:t>
      </w:r>
      <w:r>
        <w:rPr>
          <w:rFonts w:cs="Calibri"/>
        </w:rPr>
        <w:t>4.5</w:t>
      </w:r>
      <w:r w:rsidRPr="009B635E">
        <w:rPr>
          <w:rFonts w:cs="Calibri"/>
        </w:rPr>
        <w:t xml:space="preserve">00,00 </w:t>
      </w:r>
      <w:bookmarkStart w:id="9" w:name="_Hlk172809607"/>
      <w:r w:rsidRPr="009B635E">
        <w:rPr>
          <w:rFonts w:cs="Calibri"/>
        </w:rPr>
        <w:t>€</w:t>
      </w:r>
      <w:bookmarkEnd w:id="9"/>
    </w:p>
    <w:p w14:paraId="02FF4601" w14:textId="77777777" w:rsidR="00920E61" w:rsidRPr="009B635E" w:rsidRDefault="00920E61" w:rsidP="00920E61">
      <w:pPr>
        <w:rPr>
          <w:rFonts w:cs="Calibri"/>
        </w:rPr>
      </w:pPr>
    </w:p>
    <w:p w14:paraId="162D527B" w14:textId="39F0F30D" w:rsidR="00920E61" w:rsidRDefault="00920E61" w:rsidP="00920E61">
      <w:pPr>
        <w:spacing w:after="0" w:line="240" w:lineRule="auto"/>
        <w:rPr>
          <w:rFonts w:eastAsia="Times New Roman" w:cs="Calibri"/>
          <w:b/>
          <w:bCs/>
          <w:lang w:eastAsia="hr-HR"/>
        </w:rPr>
      </w:pPr>
      <w:r>
        <w:rPr>
          <w:rFonts w:eastAsia="Times New Roman" w:cs="Calibri"/>
          <w:b/>
          <w:bCs/>
          <w:lang w:eastAsia="hr-HR"/>
        </w:rPr>
        <w:t>2.</w:t>
      </w:r>
      <w:r w:rsidR="00395CEE">
        <w:rPr>
          <w:rFonts w:eastAsia="Times New Roman" w:cs="Calibri"/>
          <w:b/>
          <w:bCs/>
          <w:lang w:eastAsia="hr-HR"/>
        </w:rPr>
        <w:t>4</w:t>
      </w:r>
      <w:r>
        <w:rPr>
          <w:rFonts w:eastAsia="Times New Roman" w:cs="Calibri"/>
          <w:b/>
          <w:bCs/>
          <w:lang w:eastAsia="hr-HR"/>
        </w:rPr>
        <w:t xml:space="preserve">. </w:t>
      </w:r>
      <w:r w:rsidRPr="00B87357">
        <w:rPr>
          <w:rFonts w:eastAsia="Times New Roman" w:cs="Calibri"/>
          <w:b/>
          <w:bCs/>
          <w:lang w:eastAsia="hr-HR"/>
        </w:rPr>
        <w:t>VANTROŠKOVNIČKI TROŠKOVI ZA ENERGETSKU OBNOVU GALERIJE</w:t>
      </w:r>
    </w:p>
    <w:p w14:paraId="63C2026A" w14:textId="77777777" w:rsidR="00920E61" w:rsidRDefault="00920E61" w:rsidP="00920E61">
      <w:pPr>
        <w:spacing w:after="0" w:line="240" w:lineRule="auto"/>
        <w:rPr>
          <w:rFonts w:eastAsia="Times New Roman" w:cs="Calibri"/>
          <w:b/>
          <w:bCs/>
          <w:lang w:eastAsia="hr-HR"/>
        </w:rPr>
      </w:pPr>
    </w:p>
    <w:p w14:paraId="24E38329" w14:textId="77777777" w:rsidR="00920E61" w:rsidRPr="00B87357" w:rsidRDefault="00920E61" w:rsidP="00920E61">
      <w:pPr>
        <w:spacing w:after="0" w:line="240" w:lineRule="auto"/>
        <w:rPr>
          <w:rFonts w:eastAsia="Times New Roman" w:cs="Calibri"/>
          <w:lang w:eastAsia="hr-HR"/>
        </w:rPr>
      </w:pPr>
      <w:r w:rsidRPr="00B87357">
        <w:rPr>
          <w:rFonts w:eastAsia="Times New Roman" w:cs="Calibri"/>
          <w:lang w:eastAsia="hr-HR"/>
        </w:rPr>
        <w:t>Vantroškovničke troškove iz fonda "Energetska obnova zgrada sa statusom kulturnog dobra" za energetsku obnovu Galeriju Meštrović prijavljujemo Ministarstvu kulture i medija kroz prijavu za programsko i investicijsko financiranje za 2025. g.</w:t>
      </w:r>
    </w:p>
    <w:p w14:paraId="472B8FE4" w14:textId="77777777" w:rsidR="00920E61" w:rsidRPr="009B635E" w:rsidRDefault="00920E61" w:rsidP="00920E61">
      <w:pPr>
        <w:spacing w:after="0" w:line="240" w:lineRule="auto"/>
        <w:jc w:val="both"/>
        <w:rPr>
          <w:rFonts w:eastAsia="Times New Roman" w:cs="Calibri"/>
          <w:lang w:eastAsia="hr-HR"/>
        </w:rPr>
      </w:pPr>
    </w:p>
    <w:p w14:paraId="6D3BE90E" w14:textId="77777777" w:rsidR="00920E61" w:rsidRPr="009B635E" w:rsidRDefault="00920E61" w:rsidP="00920E61">
      <w:pPr>
        <w:spacing w:line="240" w:lineRule="auto"/>
        <w:jc w:val="both"/>
        <w:rPr>
          <w:rFonts w:eastAsia="Times New Roman" w:cs="Calibri"/>
          <w:lang w:eastAsia="hr-HR"/>
        </w:rPr>
      </w:pPr>
      <w:bookmarkStart w:id="10" w:name="_Hlk204239665"/>
      <w:r w:rsidRPr="009B635E">
        <w:rPr>
          <w:rFonts w:cs="Calibri"/>
        </w:rPr>
        <w:t xml:space="preserve">Terminski plan: </w:t>
      </w:r>
      <w:r>
        <w:rPr>
          <w:rFonts w:cs="Calibri"/>
        </w:rPr>
        <w:t>tijekom</w:t>
      </w:r>
      <w:r w:rsidRPr="009B635E">
        <w:rPr>
          <w:rFonts w:eastAsia="Times New Roman" w:cs="Calibri"/>
          <w:lang w:eastAsia="hr-HR"/>
        </w:rPr>
        <w:t xml:space="preserve"> 202</w:t>
      </w:r>
      <w:r>
        <w:rPr>
          <w:rFonts w:eastAsia="Times New Roman" w:cs="Calibri"/>
          <w:lang w:eastAsia="hr-HR"/>
        </w:rPr>
        <w:t>6</w:t>
      </w:r>
      <w:r w:rsidRPr="009B635E">
        <w:rPr>
          <w:rFonts w:eastAsia="Times New Roman" w:cs="Calibri"/>
          <w:lang w:eastAsia="hr-HR"/>
        </w:rPr>
        <w:t>.</w:t>
      </w:r>
    </w:p>
    <w:p w14:paraId="2E68A603" w14:textId="77777777" w:rsidR="00920E61" w:rsidRDefault="00920E61" w:rsidP="00920E61">
      <w:pPr>
        <w:rPr>
          <w:rFonts w:cs="Calibri"/>
        </w:rPr>
      </w:pPr>
      <w:r w:rsidRPr="009B635E">
        <w:rPr>
          <w:rFonts w:cs="Calibri"/>
        </w:rPr>
        <w:t>PLANIRANA SREDSTVA:</w:t>
      </w:r>
      <w:r w:rsidRPr="009B635E">
        <w:rPr>
          <w:rFonts w:cstheme="minorHAnsi"/>
        </w:rPr>
        <w:t xml:space="preserve"> </w:t>
      </w:r>
      <w:r w:rsidRPr="009B635E">
        <w:rPr>
          <w:rFonts w:cs="Calibri"/>
        </w:rPr>
        <w:t xml:space="preserve">Ministarstvo kulture i medija: </w:t>
      </w:r>
      <w:r>
        <w:rPr>
          <w:rFonts w:cs="Calibri"/>
        </w:rPr>
        <w:t>50</w:t>
      </w:r>
      <w:r w:rsidRPr="009B635E">
        <w:rPr>
          <w:rFonts w:cs="Calibri"/>
        </w:rPr>
        <w:t>.000,00 €</w:t>
      </w:r>
      <w:bookmarkEnd w:id="10"/>
    </w:p>
    <w:p w14:paraId="7FB59887" w14:textId="77777777" w:rsidR="00920E61" w:rsidRPr="00650EC2" w:rsidRDefault="00920E61" w:rsidP="00920E61">
      <w:pPr>
        <w:rPr>
          <w:rFonts w:cs="Calibri"/>
        </w:rPr>
      </w:pPr>
    </w:p>
    <w:p w14:paraId="74A97245" w14:textId="71D7ED57" w:rsidR="00920E61" w:rsidRDefault="00920E61" w:rsidP="00920E61">
      <w:pPr>
        <w:spacing w:line="240" w:lineRule="auto"/>
        <w:rPr>
          <w:rFonts w:eastAsia="Times New Roman" w:cs="Calibri"/>
          <w:b/>
          <w:bCs/>
          <w:lang w:eastAsia="hr-HR"/>
        </w:rPr>
      </w:pPr>
      <w:r w:rsidRPr="00650EC2">
        <w:rPr>
          <w:rFonts w:eastAsia="Times New Roman" w:cs="Calibri"/>
          <w:b/>
          <w:bCs/>
          <w:lang w:eastAsia="hr-HR"/>
        </w:rPr>
        <w:t>2.</w:t>
      </w:r>
      <w:r w:rsidR="00395CEE">
        <w:rPr>
          <w:rFonts w:eastAsia="Times New Roman" w:cs="Calibri"/>
          <w:b/>
          <w:bCs/>
          <w:lang w:eastAsia="hr-HR"/>
        </w:rPr>
        <w:t>5</w:t>
      </w:r>
      <w:r w:rsidRPr="00650EC2">
        <w:rPr>
          <w:rFonts w:eastAsia="Times New Roman" w:cs="Calibri"/>
          <w:b/>
          <w:bCs/>
          <w:lang w:eastAsia="hr-HR"/>
        </w:rPr>
        <w:t xml:space="preserve">. INVESTICIJSKO ODRŽAVANJE – HITNA MJERA </w:t>
      </w:r>
    </w:p>
    <w:p w14:paraId="2391AB64" w14:textId="77777777" w:rsidR="00920E61" w:rsidRPr="00650EC2" w:rsidRDefault="00920E61" w:rsidP="00920E61">
      <w:pPr>
        <w:spacing w:line="240" w:lineRule="auto"/>
        <w:rPr>
          <w:rFonts w:eastAsia="Times New Roman" w:cs="Calibri"/>
          <w:lang w:eastAsia="hr-HR"/>
        </w:rPr>
      </w:pPr>
      <w:r w:rsidRPr="00650EC2">
        <w:rPr>
          <w:rFonts w:eastAsia="Times New Roman" w:cs="Calibri"/>
          <w:lang w:eastAsia="hr-HR"/>
        </w:rPr>
        <w:t>Program se odnosi na hitnu sanaciju potpornog zida između kompleksa Galerije Meštrović i kolnog prilaza dječjeg vrtića Kaštelet. Problematiku na predmetnoj lokaciji predstavlja sanacija potpornog zida na Mejama u Splitu (k.č. 9347/1 i k.č. 9349/2, k.o. Split). Predmetni kameni zid s betonskim nadozidom štiti denivelaciju terena na međi između kompleksa Galerije Meštrović i kolnog prilaza dječjeg vrtića Kaštelet iz Supilove ulice. Postojeći kameni zid se deformirao pred slom uslijed protoka vremena i periodičnog opterećenja vozilima te deponiranim materijalom iznad zida. U sklopu hitnih mjera sanacije, s ciljem sprječavanja daljnje propagacije detektirane pukotine, izvršeno je podupiranje kritičnog dijela zida vertikalnim drvenim gredama i čeličnim kosnicima upetih u zabijene drvene kolce u tlu. Preliminarnom analizom mogućih tehničkih rješenja osiguranja trajne stabilnosti na mjestu predmetnog zida, odabrano je rješenje s izradom armiranobetonskog potpornog zida na koji se vraća kamena obloga prema prvobitnom stanju. Ostale varijante rješenja, kao geotehnička sidra ili mikropilotska stijena, pokazala su velike nepovoljnosti u smislu mogućnosti izvođenja i troškova građenja. Nepovoljni uvjeti za gradnju su prvenstveno nemogućnost pristupa većih građevinskih strojeva u neposrednu blizinu zida i procijenjena velika dubina pojavnosti matične stijene iza zida.</w:t>
      </w:r>
    </w:p>
    <w:p w14:paraId="2668EB94" w14:textId="77777777" w:rsidR="00920E61" w:rsidRPr="00650EC2" w:rsidRDefault="00920E61" w:rsidP="00920E61">
      <w:pPr>
        <w:spacing w:line="240" w:lineRule="auto"/>
        <w:rPr>
          <w:rFonts w:eastAsia="Times New Roman" w:cs="Calibri"/>
          <w:lang w:eastAsia="hr-HR"/>
        </w:rPr>
      </w:pPr>
      <w:r w:rsidRPr="00650EC2">
        <w:rPr>
          <w:rFonts w:eastAsia="Times New Roman" w:cs="Calibri"/>
          <w:lang w:eastAsia="hr-HR"/>
        </w:rPr>
        <w:t>Slijedom prethodno navedenog, zid je potrebno sanirati, odnosno ukloniti i izvesti novi potporni zid na mjestu postojećeg potpornog kamenog zida, sve u skladu s važećom regulativom.</w:t>
      </w:r>
    </w:p>
    <w:p w14:paraId="222254D9" w14:textId="77777777" w:rsidR="00920E61" w:rsidRPr="00650EC2" w:rsidRDefault="00920E61" w:rsidP="00920E61">
      <w:pPr>
        <w:spacing w:line="240" w:lineRule="auto"/>
        <w:rPr>
          <w:rFonts w:eastAsia="Times New Roman" w:cs="Calibri"/>
          <w:lang w:eastAsia="hr-HR"/>
        </w:rPr>
      </w:pPr>
      <w:r w:rsidRPr="00650EC2">
        <w:rPr>
          <w:rFonts w:eastAsia="Times New Roman" w:cs="Calibri"/>
          <w:lang w:eastAsia="hr-HR"/>
        </w:rPr>
        <w:t>Sanacija zida će se izvesti izgradnjom armiranobetonskog zida na koji se kao masivna obloga ugrađuje izvorni kameni materijal. Planirani armiranobetonski zid planira se temeljiti ispod kote pojavnosti matične stijene te ima ukupnu visinu cca 4,2 m. Planirani zid ima 'T' oblik presjeka s prednjom i stražnjom istakom temeljne stope i pruža se u obliku nepravilnog luka duljine cca 15 m.</w:t>
      </w:r>
    </w:p>
    <w:p w14:paraId="1A1DD8A2" w14:textId="77777777" w:rsidR="00920E61" w:rsidRPr="00650EC2" w:rsidRDefault="00920E61" w:rsidP="00920E61">
      <w:pPr>
        <w:spacing w:line="240" w:lineRule="auto"/>
        <w:rPr>
          <w:rFonts w:eastAsia="Times New Roman" w:cs="Calibri"/>
          <w:lang w:eastAsia="hr-HR"/>
        </w:rPr>
      </w:pPr>
      <w:r w:rsidRPr="00650EC2">
        <w:rPr>
          <w:rFonts w:eastAsia="Times New Roman" w:cs="Calibri"/>
          <w:lang w:eastAsia="hr-HR"/>
        </w:rPr>
        <w:lastRenderedPageBreak/>
        <w:t>Zidanje kamene obloge se vrši preslagivanjem privremeno uklonjenog kamena, uz ispunu vapnenim mortom. Vanjsko lice zida biti će zidano u kamenu koji se dimenzijama, obradom i načinom slaganja slaže s postojećim izgledom.</w:t>
      </w:r>
    </w:p>
    <w:p w14:paraId="060C837D" w14:textId="77777777" w:rsidR="00920E61" w:rsidRPr="00650EC2" w:rsidRDefault="00920E61" w:rsidP="00920E61">
      <w:pPr>
        <w:spacing w:line="240" w:lineRule="auto"/>
        <w:rPr>
          <w:rFonts w:eastAsia="Times New Roman" w:cs="Calibri"/>
          <w:lang w:eastAsia="hr-HR"/>
        </w:rPr>
      </w:pPr>
      <w:r w:rsidRPr="00650EC2">
        <w:rPr>
          <w:rFonts w:eastAsia="Times New Roman" w:cs="Calibri"/>
          <w:lang w:eastAsia="hr-HR"/>
        </w:rPr>
        <w:t>Zbog potrebne dubine iskopa za planirani potporni zid, građevna jama će obuhvatiti veći dio prilaznog puta vrtića te će na tom dijelu biti potrebno djelomično ili potpuno ograničiti kolni promet, uz osiguranje pješačkog prolaza.</w:t>
      </w:r>
    </w:p>
    <w:p w14:paraId="291D1493" w14:textId="77777777" w:rsidR="00920E61" w:rsidRPr="00650EC2" w:rsidRDefault="00920E61" w:rsidP="00920E61">
      <w:pPr>
        <w:spacing w:line="240" w:lineRule="auto"/>
        <w:rPr>
          <w:rFonts w:eastAsia="Times New Roman" w:cs="Calibri"/>
          <w:lang w:eastAsia="hr-HR"/>
        </w:rPr>
      </w:pPr>
      <w:r w:rsidRPr="00650EC2">
        <w:rPr>
          <w:rFonts w:eastAsia="Times New Roman" w:cs="Calibri"/>
          <w:lang w:eastAsia="hr-HR"/>
        </w:rPr>
        <w:t>Prije početka iskopa, potrebno je utvrditi točan raspored instalacija u prometnici i osigurati izmještanje za krucijalne instalacije koje trebaju ostati u funkciji.</w:t>
      </w:r>
    </w:p>
    <w:p w14:paraId="5BAB0DCA" w14:textId="77777777" w:rsidR="00920E61" w:rsidRPr="00650EC2" w:rsidRDefault="00920E61" w:rsidP="00920E61">
      <w:pPr>
        <w:spacing w:line="240" w:lineRule="auto"/>
        <w:rPr>
          <w:rFonts w:eastAsia="Times New Roman" w:cs="Calibri"/>
          <w:lang w:eastAsia="hr-HR"/>
        </w:rPr>
      </w:pPr>
      <w:r w:rsidRPr="00650EC2">
        <w:rPr>
          <w:rFonts w:eastAsia="Times New Roman" w:cs="Calibri"/>
          <w:lang w:eastAsia="hr-HR"/>
        </w:rPr>
        <w:t>Prije izrade projektne dokumentacije potrebno je utvrditi, između ostalog, dubinu pojavnosti matične stijene iza zida.</w:t>
      </w:r>
    </w:p>
    <w:p w14:paraId="4C3CD5AD" w14:textId="77777777" w:rsidR="00920E61" w:rsidRDefault="00920E61" w:rsidP="00920E61">
      <w:pPr>
        <w:spacing w:line="240" w:lineRule="auto"/>
        <w:rPr>
          <w:rFonts w:eastAsia="Times New Roman" w:cs="Calibri"/>
          <w:lang w:eastAsia="hr-HR"/>
        </w:rPr>
      </w:pPr>
      <w:r w:rsidRPr="00650EC2">
        <w:rPr>
          <w:rFonts w:eastAsia="Times New Roman" w:cs="Calibri"/>
          <w:lang w:eastAsia="hr-HR"/>
        </w:rPr>
        <w:t>Tijekom izvedbe radova obvezno je izbjegavati nepotrebno uklanjanje raslinja.</w:t>
      </w:r>
    </w:p>
    <w:p w14:paraId="54DE18C6" w14:textId="77777777" w:rsidR="00920E61" w:rsidRPr="00650EC2" w:rsidRDefault="00920E61" w:rsidP="00920E61">
      <w:pPr>
        <w:spacing w:line="240" w:lineRule="auto"/>
        <w:rPr>
          <w:rFonts w:eastAsia="Times New Roman" w:cs="Calibri"/>
          <w:lang w:eastAsia="hr-HR"/>
        </w:rPr>
      </w:pPr>
      <w:r w:rsidRPr="00650EC2">
        <w:rPr>
          <w:rFonts w:eastAsia="Times New Roman" w:cs="Calibri"/>
          <w:lang w:eastAsia="hr-HR"/>
        </w:rPr>
        <w:t xml:space="preserve">Terminski plan: </w:t>
      </w:r>
      <w:r>
        <w:rPr>
          <w:rFonts w:eastAsia="Times New Roman" w:cs="Calibri"/>
          <w:lang w:eastAsia="hr-HR"/>
        </w:rPr>
        <w:t>hitno</w:t>
      </w:r>
    </w:p>
    <w:p w14:paraId="67695658" w14:textId="77777777" w:rsidR="00920E61" w:rsidRDefault="00920E61" w:rsidP="00920E61">
      <w:pPr>
        <w:spacing w:line="240" w:lineRule="auto"/>
        <w:rPr>
          <w:rFonts w:eastAsia="Times New Roman" w:cs="Calibri"/>
          <w:lang w:eastAsia="hr-HR"/>
        </w:rPr>
      </w:pPr>
      <w:r w:rsidRPr="00650EC2">
        <w:rPr>
          <w:rFonts w:eastAsia="Times New Roman" w:cs="Calibri"/>
          <w:lang w:eastAsia="hr-HR"/>
        </w:rPr>
        <w:t xml:space="preserve">PLANIRANA SREDSTVA: Ministarstvo kulture i medija: </w:t>
      </w:r>
      <w:r>
        <w:rPr>
          <w:rFonts w:eastAsia="Times New Roman" w:cs="Calibri"/>
          <w:lang w:eastAsia="hr-HR"/>
        </w:rPr>
        <w:t>107</w:t>
      </w:r>
      <w:r w:rsidRPr="00650EC2">
        <w:rPr>
          <w:rFonts w:eastAsia="Times New Roman" w:cs="Calibri"/>
          <w:lang w:eastAsia="hr-HR"/>
        </w:rPr>
        <w:t>.</w:t>
      </w:r>
      <w:r>
        <w:rPr>
          <w:rFonts w:eastAsia="Times New Roman" w:cs="Calibri"/>
          <w:lang w:eastAsia="hr-HR"/>
        </w:rPr>
        <w:t>750</w:t>
      </w:r>
      <w:r w:rsidRPr="00650EC2">
        <w:rPr>
          <w:rFonts w:eastAsia="Times New Roman" w:cs="Calibri"/>
          <w:lang w:eastAsia="hr-HR"/>
        </w:rPr>
        <w:t>,00 €</w:t>
      </w:r>
    </w:p>
    <w:p w14:paraId="4F2255D2" w14:textId="77777777" w:rsidR="00920E61" w:rsidRPr="00650EC2" w:rsidRDefault="00920E61" w:rsidP="00920E61">
      <w:pPr>
        <w:spacing w:line="240" w:lineRule="auto"/>
        <w:rPr>
          <w:rFonts w:eastAsia="Times New Roman" w:cs="Calibri"/>
          <w:lang w:eastAsia="hr-HR"/>
        </w:rPr>
      </w:pPr>
    </w:p>
    <w:p w14:paraId="734329AF" w14:textId="77777777" w:rsidR="00920E61" w:rsidRPr="00650EC2" w:rsidRDefault="00920E61" w:rsidP="00920E61">
      <w:pPr>
        <w:pStyle w:val="ListParagraph"/>
        <w:numPr>
          <w:ilvl w:val="0"/>
          <w:numId w:val="15"/>
        </w:numPr>
        <w:spacing w:line="240" w:lineRule="auto"/>
        <w:rPr>
          <w:rFonts w:eastAsia="Times New Roman" w:cs="Calibri"/>
          <w:b/>
          <w:bCs/>
          <w:lang w:eastAsia="hr-HR"/>
        </w:rPr>
      </w:pPr>
      <w:r w:rsidRPr="00650EC2">
        <w:rPr>
          <w:rFonts w:eastAsia="Times New Roman" w:cs="Calibri"/>
          <w:b/>
          <w:bCs/>
          <w:lang w:eastAsia="hr-HR"/>
        </w:rPr>
        <w:t>INFORMATIZACIJA</w:t>
      </w:r>
    </w:p>
    <w:p w14:paraId="72A31AF4" w14:textId="77777777" w:rsidR="00920E61" w:rsidRPr="009B635E" w:rsidRDefault="00920E61" w:rsidP="00920E61">
      <w:pPr>
        <w:pStyle w:val="ListParagraph"/>
        <w:spacing w:line="240" w:lineRule="auto"/>
        <w:ind w:left="360"/>
        <w:rPr>
          <w:rFonts w:eastAsia="Times New Roman" w:cs="Calibri"/>
          <w:b/>
          <w:bCs/>
          <w:lang w:eastAsia="hr-HR"/>
        </w:rPr>
      </w:pPr>
    </w:p>
    <w:p w14:paraId="764DF08F" w14:textId="50DE6CEE" w:rsidR="00920E61" w:rsidRPr="00395CEE" w:rsidRDefault="00395CEE" w:rsidP="00395CEE">
      <w:pPr>
        <w:pStyle w:val="ListParagraph"/>
        <w:numPr>
          <w:ilvl w:val="1"/>
          <w:numId w:val="17"/>
        </w:numPr>
        <w:spacing w:line="240" w:lineRule="auto"/>
        <w:rPr>
          <w:rFonts w:eastAsia="Times New Roman" w:cs="Calibri"/>
          <w:b/>
          <w:bCs/>
          <w:lang w:eastAsia="hr-HR"/>
        </w:rPr>
      </w:pPr>
      <w:r>
        <w:rPr>
          <w:rFonts w:eastAsia="Times New Roman" w:cs="Calibri"/>
          <w:b/>
          <w:bCs/>
          <w:lang w:eastAsia="hr-HR"/>
        </w:rPr>
        <w:t xml:space="preserve"> </w:t>
      </w:r>
      <w:r w:rsidR="00920E61" w:rsidRPr="00395CEE">
        <w:rPr>
          <w:rFonts w:eastAsia="Times New Roman" w:cs="Calibri"/>
          <w:b/>
          <w:bCs/>
          <w:lang w:eastAsia="hr-HR"/>
        </w:rPr>
        <w:t>NABAVA INFORMATIČKE OPREME</w:t>
      </w:r>
    </w:p>
    <w:p w14:paraId="271289C6" w14:textId="77777777" w:rsidR="00920E61" w:rsidRPr="00650EC2" w:rsidRDefault="00920E61" w:rsidP="00920E61">
      <w:pPr>
        <w:spacing w:after="0" w:line="240" w:lineRule="auto"/>
        <w:rPr>
          <w:rFonts w:eastAsia="Times New Roman" w:cs="Calibri"/>
          <w:lang w:eastAsia="hr-HR"/>
        </w:rPr>
      </w:pPr>
      <w:r w:rsidRPr="00650EC2">
        <w:rPr>
          <w:rFonts w:eastAsia="Times New Roman" w:cs="Calibri"/>
          <w:lang w:eastAsia="hr-HR"/>
        </w:rPr>
        <w:t>Tijekom 2026. godine za potrebe rada djelatnika MIM-a planirana je nabava tri nova računala u svrhu zamjene dotrajalih.</w:t>
      </w:r>
    </w:p>
    <w:p w14:paraId="0D3C3318" w14:textId="77777777" w:rsidR="00920E61" w:rsidRPr="00650EC2" w:rsidRDefault="00920E61" w:rsidP="00920E61">
      <w:pPr>
        <w:spacing w:after="0" w:line="240" w:lineRule="auto"/>
        <w:rPr>
          <w:rFonts w:eastAsia="Times New Roman" w:cs="Calibri"/>
          <w:lang w:eastAsia="hr-HR"/>
        </w:rPr>
      </w:pPr>
      <w:r w:rsidRPr="00650EC2">
        <w:rPr>
          <w:rFonts w:eastAsia="Times New Roman" w:cs="Calibri"/>
          <w:lang w:eastAsia="hr-HR"/>
        </w:rPr>
        <w:t>Potrebno je nabaviti i instalirati SOF VEEM backup software solution (godišnje korištenje licence) za:</w:t>
      </w:r>
    </w:p>
    <w:p w14:paraId="5980E21B" w14:textId="77777777" w:rsidR="00920E61" w:rsidRPr="00650EC2" w:rsidRDefault="00920E61" w:rsidP="00920E61">
      <w:pPr>
        <w:spacing w:after="0" w:line="240" w:lineRule="auto"/>
        <w:rPr>
          <w:rFonts w:eastAsia="Times New Roman" w:cs="Calibri"/>
          <w:lang w:eastAsia="hr-HR"/>
        </w:rPr>
      </w:pPr>
      <w:r w:rsidRPr="00650EC2">
        <w:rPr>
          <w:rFonts w:eastAsia="Times New Roman" w:cs="Calibri"/>
          <w:lang w:eastAsia="hr-HR"/>
        </w:rPr>
        <w:t>Servers – 1 kom</w:t>
      </w:r>
    </w:p>
    <w:p w14:paraId="406EFD1A" w14:textId="77777777" w:rsidR="00920E61" w:rsidRPr="00650EC2" w:rsidRDefault="00920E61" w:rsidP="00920E61">
      <w:pPr>
        <w:spacing w:after="0" w:line="240" w:lineRule="auto"/>
        <w:rPr>
          <w:rFonts w:eastAsia="Times New Roman" w:cs="Calibri"/>
          <w:lang w:eastAsia="hr-HR"/>
        </w:rPr>
      </w:pPr>
      <w:r w:rsidRPr="00650EC2">
        <w:rPr>
          <w:rFonts w:eastAsia="Times New Roman" w:cs="Calibri"/>
          <w:lang w:eastAsia="hr-HR"/>
        </w:rPr>
        <w:t>Virtual VMs – 3 kom</w:t>
      </w:r>
    </w:p>
    <w:p w14:paraId="7CF0995F" w14:textId="77777777" w:rsidR="00920E61" w:rsidRPr="00650EC2" w:rsidRDefault="00920E61" w:rsidP="00920E61">
      <w:pPr>
        <w:spacing w:after="0" w:line="240" w:lineRule="auto"/>
        <w:rPr>
          <w:rFonts w:eastAsia="Times New Roman" w:cs="Calibri"/>
          <w:lang w:eastAsia="hr-HR"/>
        </w:rPr>
      </w:pPr>
      <w:r w:rsidRPr="00650EC2">
        <w:rPr>
          <w:rFonts w:eastAsia="Times New Roman" w:cs="Calibri"/>
          <w:lang w:eastAsia="hr-HR"/>
        </w:rPr>
        <w:t>Workstation – 10 kom</w:t>
      </w:r>
    </w:p>
    <w:p w14:paraId="3538C3EE" w14:textId="77777777" w:rsidR="00920E61" w:rsidRPr="00650EC2" w:rsidRDefault="00920E61" w:rsidP="00920E61">
      <w:pPr>
        <w:spacing w:after="0" w:line="240" w:lineRule="auto"/>
        <w:rPr>
          <w:rFonts w:eastAsia="Times New Roman" w:cs="Calibri"/>
          <w:lang w:eastAsia="hr-HR"/>
        </w:rPr>
      </w:pPr>
      <w:r w:rsidRPr="00650EC2">
        <w:rPr>
          <w:rFonts w:eastAsia="Times New Roman" w:cs="Calibri"/>
          <w:lang w:eastAsia="hr-HR"/>
        </w:rPr>
        <w:t>Microsoft O365 – 19 kom</w:t>
      </w:r>
    </w:p>
    <w:p w14:paraId="5DC14306" w14:textId="77777777" w:rsidR="00920E61" w:rsidRPr="00650EC2" w:rsidRDefault="00920E61" w:rsidP="00920E61">
      <w:pPr>
        <w:spacing w:after="0" w:line="240" w:lineRule="auto"/>
        <w:rPr>
          <w:rFonts w:eastAsia="Times New Roman" w:cs="Calibri"/>
          <w:lang w:eastAsia="hr-HR"/>
        </w:rPr>
      </w:pPr>
      <w:r w:rsidRPr="00650EC2">
        <w:rPr>
          <w:rFonts w:eastAsia="Times New Roman" w:cs="Calibri"/>
          <w:lang w:eastAsia="hr-HR"/>
        </w:rPr>
        <w:t>NAS – 2 kom</w:t>
      </w:r>
    </w:p>
    <w:p w14:paraId="5A35148B" w14:textId="77777777" w:rsidR="00920E61" w:rsidRDefault="00920E61" w:rsidP="00920E61">
      <w:pPr>
        <w:spacing w:after="0" w:line="240" w:lineRule="auto"/>
        <w:rPr>
          <w:rFonts w:eastAsia="Times New Roman" w:cs="Calibri"/>
          <w:lang w:eastAsia="hr-HR"/>
        </w:rPr>
      </w:pPr>
      <w:r w:rsidRPr="00650EC2">
        <w:rPr>
          <w:rFonts w:eastAsia="Times New Roman" w:cs="Calibri"/>
          <w:lang w:eastAsia="hr-HR"/>
        </w:rPr>
        <w:t>Potrebno je nabaviti novi UPS APC-SMX2200HV za Atelijer Meštrović u Zagrebu.</w:t>
      </w:r>
    </w:p>
    <w:p w14:paraId="416210C2" w14:textId="77777777" w:rsidR="00920E61" w:rsidRPr="009B635E" w:rsidRDefault="00920E61" w:rsidP="00920E61">
      <w:pPr>
        <w:spacing w:after="0" w:line="240" w:lineRule="auto"/>
        <w:rPr>
          <w:rFonts w:eastAsia="Times New Roman" w:cs="Calibri"/>
          <w:lang w:eastAsia="hr-HR"/>
        </w:rPr>
      </w:pPr>
    </w:p>
    <w:p w14:paraId="6A29AA68" w14:textId="77777777" w:rsidR="00920E61" w:rsidRPr="009B635E" w:rsidRDefault="00920E61" w:rsidP="00920E61">
      <w:pPr>
        <w:spacing w:line="240" w:lineRule="auto"/>
        <w:jc w:val="both"/>
        <w:rPr>
          <w:rFonts w:eastAsia="Times New Roman" w:cs="Calibri"/>
          <w:lang w:eastAsia="hr-HR"/>
        </w:rPr>
      </w:pPr>
      <w:r w:rsidRPr="009B635E">
        <w:rPr>
          <w:rFonts w:cs="Calibri"/>
        </w:rPr>
        <w:t>Terminski plan: tijekom</w:t>
      </w:r>
      <w:r w:rsidRPr="009B635E">
        <w:rPr>
          <w:rFonts w:eastAsia="Times New Roman" w:cs="Calibri"/>
          <w:lang w:eastAsia="hr-HR"/>
        </w:rPr>
        <w:t xml:space="preserve"> 202</w:t>
      </w:r>
      <w:r>
        <w:rPr>
          <w:rFonts w:eastAsia="Times New Roman" w:cs="Calibri"/>
          <w:lang w:eastAsia="hr-HR"/>
        </w:rPr>
        <w:t>6</w:t>
      </w:r>
      <w:r w:rsidRPr="009B635E">
        <w:rPr>
          <w:rFonts w:eastAsia="Times New Roman" w:cs="Calibri"/>
          <w:lang w:eastAsia="hr-HR"/>
        </w:rPr>
        <w:t>.</w:t>
      </w:r>
    </w:p>
    <w:p w14:paraId="5B7B4001" w14:textId="77777777" w:rsidR="00920E61" w:rsidRPr="009B635E" w:rsidRDefault="00920E61" w:rsidP="00920E61">
      <w:pPr>
        <w:rPr>
          <w:rFonts w:cs="Calibri"/>
        </w:rPr>
      </w:pPr>
      <w:r w:rsidRPr="009B635E">
        <w:rPr>
          <w:rFonts w:cs="Calibri"/>
        </w:rPr>
        <w:t>PLANIRANA SREDSTVA:</w:t>
      </w:r>
      <w:r w:rsidRPr="009B635E">
        <w:rPr>
          <w:rFonts w:cstheme="minorHAnsi"/>
        </w:rPr>
        <w:t xml:space="preserve"> </w:t>
      </w:r>
      <w:r w:rsidRPr="009B635E">
        <w:rPr>
          <w:rFonts w:cs="Calibri"/>
        </w:rPr>
        <w:t xml:space="preserve">Ministarstvo kulture i medija: </w:t>
      </w:r>
      <w:r>
        <w:rPr>
          <w:rFonts w:cs="Calibri"/>
        </w:rPr>
        <w:t>6</w:t>
      </w:r>
      <w:r w:rsidRPr="009B635E">
        <w:rPr>
          <w:rFonts w:cs="Calibri"/>
        </w:rPr>
        <w:t>.</w:t>
      </w:r>
      <w:r>
        <w:rPr>
          <w:rFonts w:cs="Calibri"/>
        </w:rPr>
        <w:t>182</w:t>
      </w:r>
      <w:r w:rsidRPr="009B635E">
        <w:rPr>
          <w:rFonts w:cs="Calibri"/>
        </w:rPr>
        <w:t>,</w:t>
      </w:r>
      <w:r>
        <w:rPr>
          <w:rFonts w:cs="Calibri"/>
        </w:rPr>
        <w:t>37</w:t>
      </w:r>
      <w:r w:rsidRPr="009B635E">
        <w:rPr>
          <w:rFonts w:cs="Calibri"/>
        </w:rPr>
        <w:t xml:space="preserve"> €</w:t>
      </w:r>
    </w:p>
    <w:p w14:paraId="53AD1505" w14:textId="77777777" w:rsidR="00603943" w:rsidRPr="009B635E" w:rsidRDefault="00603943" w:rsidP="00DC3D06">
      <w:pPr>
        <w:rPr>
          <w:rFonts w:cs="Calibri"/>
        </w:rPr>
      </w:pPr>
    </w:p>
    <w:p w14:paraId="24FEB53F" w14:textId="77777777" w:rsidR="00B92F2F" w:rsidRDefault="00B92F2F" w:rsidP="005F301A">
      <w:pPr>
        <w:jc w:val="both"/>
        <w:rPr>
          <w:rFonts w:cs="Calibri"/>
        </w:rPr>
      </w:pPr>
    </w:p>
    <w:p w14:paraId="5D4191E2" w14:textId="77777777" w:rsidR="00F33473" w:rsidRPr="00F33473" w:rsidRDefault="00F33473" w:rsidP="00F33473">
      <w:pPr>
        <w:jc w:val="both"/>
        <w:rPr>
          <w:rFonts w:cs="Calibri"/>
        </w:rPr>
      </w:pPr>
      <w:r w:rsidRPr="00F33473">
        <w:rPr>
          <w:rFonts w:cs="Calibri"/>
        </w:rPr>
        <w:t>KLASA: 400-03/25-01/1</w:t>
      </w:r>
    </w:p>
    <w:p w14:paraId="37867AE5" w14:textId="77777777" w:rsidR="00F33473" w:rsidRPr="00F33473" w:rsidRDefault="00F33473" w:rsidP="00F33473">
      <w:pPr>
        <w:jc w:val="both"/>
        <w:rPr>
          <w:rFonts w:cs="Calibri"/>
        </w:rPr>
      </w:pPr>
      <w:r w:rsidRPr="00F33473">
        <w:rPr>
          <w:rFonts w:cs="Calibri"/>
        </w:rPr>
        <w:t>URBROJ: 2181-1-304-25-2</w:t>
      </w:r>
    </w:p>
    <w:p w14:paraId="4E88BC7D" w14:textId="77777777" w:rsidR="00B92F2F" w:rsidRPr="00F33473" w:rsidRDefault="00B92F2F" w:rsidP="005F301A">
      <w:pPr>
        <w:jc w:val="both"/>
        <w:rPr>
          <w:rFonts w:cs="Calibri"/>
        </w:rPr>
      </w:pPr>
    </w:p>
    <w:p w14:paraId="0BC7726C" w14:textId="3593A419" w:rsidR="00F33473" w:rsidRPr="009B635E" w:rsidRDefault="00B92F2F" w:rsidP="00F33473">
      <w:pPr>
        <w:jc w:val="both"/>
        <w:rPr>
          <w:rFonts w:eastAsia="Times New Roman" w:cs="Calibri"/>
          <w:lang w:eastAsia="hr-HR"/>
        </w:rPr>
      </w:pPr>
      <w:r w:rsidRPr="00F33473">
        <w:rPr>
          <w:rFonts w:cs="Calibri"/>
        </w:rPr>
        <w:t xml:space="preserve">U Splitu, </w:t>
      </w:r>
      <w:r w:rsidR="006672B7" w:rsidRPr="00F33473">
        <w:rPr>
          <w:rFonts w:cs="Calibri"/>
        </w:rPr>
        <w:t>17</w:t>
      </w:r>
      <w:r w:rsidRPr="00F33473">
        <w:rPr>
          <w:rFonts w:cs="Calibri"/>
        </w:rPr>
        <w:t xml:space="preserve">. </w:t>
      </w:r>
      <w:r w:rsidR="006672B7" w:rsidRPr="00F33473">
        <w:rPr>
          <w:rFonts w:cs="Calibri"/>
        </w:rPr>
        <w:t>listopad</w:t>
      </w:r>
      <w:r w:rsidR="00CD7B82">
        <w:rPr>
          <w:rFonts w:cs="Calibri"/>
        </w:rPr>
        <w:t>a</w:t>
      </w:r>
      <w:r w:rsidRPr="00F33473">
        <w:rPr>
          <w:rFonts w:cs="Calibri"/>
        </w:rPr>
        <w:t xml:space="preserve"> 202</w:t>
      </w:r>
      <w:r w:rsidR="00064BAE">
        <w:rPr>
          <w:rFonts w:cs="Calibri"/>
        </w:rPr>
        <w:t>5</w:t>
      </w:r>
      <w:r w:rsidRPr="00F33473">
        <w:rPr>
          <w:rFonts w:cs="Calibri"/>
        </w:rPr>
        <w:t>.</w:t>
      </w:r>
      <w:r w:rsidR="00734A70" w:rsidRPr="00F33473">
        <w:rPr>
          <w:rFonts w:cs="Calibri"/>
        </w:rPr>
        <w:t xml:space="preserve"> g.</w:t>
      </w:r>
    </w:p>
    <w:p w14:paraId="21F70AD3" w14:textId="77777777" w:rsidR="005F301A" w:rsidRPr="009B635E" w:rsidRDefault="005F301A" w:rsidP="005F301A">
      <w:pPr>
        <w:spacing w:after="0" w:line="240" w:lineRule="auto"/>
        <w:jc w:val="both"/>
        <w:rPr>
          <w:rFonts w:eastAsia="Times New Roman" w:cs="Calibri"/>
          <w:lang w:eastAsia="hr-HR"/>
        </w:rPr>
      </w:pPr>
    </w:p>
    <w:p w14:paraId="4E06A514" w14:textId="77777777" w:rsidR="003B3C1B" w:rsidRPr="009B635E" w:rsidRDefault="003B3C1B" w:rsidP="003B3C1B">
      <w:pPr>
        <w:pStyle w:val="ListParagraph"/>
        <w:autoSpaceDE w:val="0"/>
        <w:autoSpaceDN w:val="0"/>
        <w:adjustRightInd w:val="0"/>
        <w:spacing w:after="0" w:line="240" w:lineRule="auto"/>
        <w:ind w:left="360"/>
        <w:rPr>
          <w:rFonts w:eastAsiaTheme="minorHAnsi" w:cs="Calibri"/>
          <w14:ligatures w14:val="standardContextual"/>
        </w:rPr>
      </w:pPr>
    </w:p>
    <w:p w14:paraId="4FDA4EA7" w14:textId="77777777" w:rsidR="002933B9" w:rsidRPr="00EE55FB" w:rsidRDefault="002933B9" w:rsidP="002933B9">
      <w:pPr>
        <w:jc w:val="both"/>
        <w:rPr>
          <w:rFonts w:cs="Calibri"/>
          <w:b/>
        </w:rPr>
      </w:pPr>
      <w:r w:rsidRPr="00EE55FB">
        <w:rPr>
          <w:rFonts w:cs="Calibri"/>
          <w:b/>
        </w:rPr>
        <w:t>Voditelj financija i računovodstva:</w:t>
      </w:r>
      <w:r w:rsidRPr="00EE55FB">
        <w:rPr>
          <w:rFonts w:cs="Calibri"/>
          <w:b/>
        </w:rPr>
        <w:tab/>
      </w:r>
      <w:r w:rsidRPr="00EE55FB">
        <w:rPr>
          <w:rFonts w:cs="Calibri"/>
          <w:b/>
        </w:rPr>
        <w:tab/>
      </w:r>
      <w:r w:rsidRPr="00EE55FB">
        <w:rPr>
          <w:rFonts w:cs="Calibri"/>
          <w:b/>
        </w:rPr>
        <w:tab/>
      </w:r>
      <w:r w:rsidRPr="00EE55FB">
        <w:rPr>
          <w:rFonts w:cs="Calibri"/>
          <w:b/>
        </w:rPr>
        <w:tab/>
      </w:r>
      <w:r w:rsidRPr="00EE55FB">
        <w:rPr>
          <w:rFonts w:cs="Calibri"/>
          <w:b/>
        </w:rPr>
        <w:tab/>
        <w:t>Ravnateljica:</w:t>
      </w:r>
    </w:p>
    <w:p w14:paraId="086D7397" w14:textId="0C8C4FC0" w:rsidR="00166139" w:rsidRPr="009B635E" w:rsidRDefault="002933B9" w:rsidP="00F33473">
      <w:pPr>
        <w:jc w:val="both"/>
      </w:pPr>
      <w:r>
        <w:rPr>
          <w:rFonts w:cs="Calibri"/>
          <w:b/>
        </w:rPr>
        <w:t>Nina Sumić</w:t>
      </w:r>
      <w:r w:rsidRPr="00733F6A">
        <w:rPr>
          <w:rFonts w:cs="Calibri"/>
          <w:b/>
        </w:rPr>
        <w:tab/>
      </w:r>
      <w:r w:rsidRPr="00733F6A">
        <w:rPr>
          <w:rFonts w:cs="Calibri"/>
          <w:b/>
        </w:rPr>
        <w:tab/>
      </w:r>
      <w:r w:rsidRPr="00733F6A">
        <w:rPr>
          <w:rFonts w:cs="Calibri"/>
          <w:b/>
        </w:rPr>
        <w:tab/>
      </w:r>
      <w:r w:rsidRPr="00733F6A">
        <w:rPr>
          <w:rFonts w:cs="Calibri"/>
          <w:b/>
        </w:rPr>
        <w:tab/>
      </w:r>
      <w:r w:rsidRPr="00733F6A">
        <w:rPr>
          <w:rFonts w:cs="Calibri"/>
          <w:b/>
        </w:rPr>
        <w:tab/>
      </w:r>
      <w:r w:rsidRPr="00733F6A">
        <w:rPr>
          <w:rFonts w:cs="Calibri"/>
          <w:b/>
        </w:rPr>
        <w:tab/>
      </w:r>
      <w:r w:rsidRPr="00733F6A">
        <w:rPr>
          <w:rFonts w:cs="Calibri"/>
          <w:b/>
        </w:rPr>
        <w:tab/>
      </w:r>
      <w:r w:rsidRPr="00733F6A">
        <w:rPr>
          <w:rFonts w:cs="Calibri"/>
          <w:b/>
        </w:rPr>
        <w:tab/>
        <w:t>Sandra Grčić Budimir</w:t>
      </w:r>
    </w:p>
    <w:sectPr w:rsidR="00166139" w:rsidRPr="009B635E" w:rsidSect="001345FF">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7CADA3" w14:textId="77777777" w:rsidR="009D1E47" w:rsidRDefault="009D1E47" w:rsidP="00A15226">
      <w:pPr>
        <w:spacing w:after="0" w:line="240" w:lineRule="auto"/>
      </w:pPr>
      <w:r>
        <w:separator/>
      </w:r>
    </w:p>
  </w:endnote>
  <w:endnote w:type="continuationSeparator" w:id="0">
    <w:p w14:paraId="09BA9F83" w14:textId="77777777" w:rsidR="009D1E47" w:rsidRDefault="009D1E47" w:rsidP="00A152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4767109"/>
      <w:docPartObj>
        <w:docPartGallery w:val="Page Numbers (Bottom of Page)"/>
        <w:docPartUnique/>
      </w:docPartObj>
    </w:sdtPr>
    <w:sdtEndPr>
      <w:rPr>
        <w:noProof/>
      </w:rPr>
    </w:sdtEndPr>
    <w:sdtContent>
      <w:p w14:paraId="495A7236" w14:textId="36EB5A01" w:rsidR="00A15226" w:rsidRDefault="00A1522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978C21E" w14:textId="77777777" w:rsidR="00A15226" w:rsidRDefault="00A152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1DDF12" w14:textId="77777777" w:rsidR="009D1E47" w:rsidRDefault="009D1E47" w:rsidP="00A15226">
      <w:pPr>
        <w:spacing w:after="0" w:line="240" w:lineRule="auto"/>
      </w:pPr>
      <w:r>
        <w:separator/>
      </w:r>
    </w:p>
  </w:footnote>
  <w:footnote w:type="continuationSeparator" w:id="0">
    <w:p w14:paraId="2694F9F0" w14:textId="77777777" w:rsidR="009D1E47" w:rsidRDefault="009D1E47" w:rsidP="00A1522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46C13"/>
    <w:multiLevelType w:val="hybridMultilevel"/>
    <w:tmpl w:val="2612D916"/>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 w15:restartNumberingAfterBreak="0">
    <w:nsid w:val="086360FD"/>
    <w:multiLevelType w:val="hybridMultilevel"/>
    <w:tmpl w:val="1004B50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092A525E"/>
    <w:multiLevelType w:val="multilevel"/>
    <w:tmpl w:val="D9F2D31C"/>
    <w:lvl w:ilvl="0">
      <w:start w:val="6"/>
      <w:numFmt w:val="decimal"/>
      <w:lvlText w:val="%1."/>
      <w:lvlJc w:val="left"/>
      <w:pPr>
        <w:ind w:left="720" w:hanging="360"/>
      </w:pPr>
    </w:lvl>
    <w:lvl w:ilvl="1">
      <w:start w:val="3"/>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3" w15:restartNumberingAfterBreak="0">
    <w:nsid w:val="0C9276CA"/>
    <w:multiLevelType w:val="multilevel"/>
    <w:tmpl w:val="D964757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5940539"/>
    <w:multiLevelType w:val="hybridMultilevel"/>
    <w:tmpl w:val="CE38CA38"/>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5" w15:restartNumberingAfterBreak="0">
    <w:nsid w:val="16C06C1F"/>
    <w:multiLevelType w:val="multilevel"/>
    <w:tmpl w:val="6616D1BC"/>
    <w:lvl w:ilvl="0">
      <w:start w:val="1"/>
      <w:numFmt w:val="decimal"/>
      <w:lvlText w:val="%1."/>
      <w:lvlJc w:val="left"/>
      <w:pPr>
        <w:ind w:left="360" w:hanging="360"/>
      </w:pPr>
      <w:rPr>
        <w:rFonts w:hint="default"/>
        <w:b/>
        <w:bCs/>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 w15:restartNumberingAfterBreak="0">
    <w:nsid w:val="1A126BB5"/>
    <w:multiLevelType w:val="multilevel"/>
    <w:tmpl w:val="BB3449DC"/>
    <w:lvl w:ilvl="0">
      <w:start w:val="3"/>
      <w:numFmt w:val="decimal"/>
      <w:lvlText w:val="%1."/>
      <w:lvlJc w:val="left"/>
      <w:pPr>
        <w:ind w:left="435" w:hanging="435"/>
      </w:pPr>
      <w:rPr>
        <w:rFonts w:hint="default"/>
      </w:rPr>
    </w:lvl>
    <w:lvl w:ilvl="1">
      <w:start w:val="22"/>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EAC7564"/>
    <w:multiLevelType w:val="multilevel"/>
    <w:tmpl w:val="F00EF7E2"/>
    <w:lvl w:ilvl="0">
      <w:start w:val="1"/>
      <w:numFmt w:val="decimal"/>
      <w:lvlText w:val="%1."/>
      <w:lvlJc w:val="left"/>
      <w:pPr>
        <w:ind w:left="720" w:hanging="360"/>
      </w:p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8" w15:restartNumberingAfterBreak="0">
    <w:nsid w:val="1F9A1C69"/>
    <w:multiLevelType w:val="multilevel"/>
    <w:tmpl w:val="F802097C"/>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222069B0"/>
    <w:multiLevelType w:val="hybridMultilevel"/>
    <w:tmpl w:val="99665BAC"/>
    <w:lvl w:ilvl="0" w:tplc="9AEA939E">
      <w:start w:val="3"/>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27C8591C"/>
    <w:multiLevelType w:val="multilevel"/>
    <w:tmpl w:val="9A5A1BEE"/>
    <w:lvl w:ilvl="0">
      <w:start w:val="1"/>
      <w:numFmt w:val="decimal"/>
      <w:lvlText w:val="%1."/>
      <w:lvlJc w:val="left"/>
      <w:pPr>
        <w:ind w:left="360" w:hanging="360"/>
      </w:pPr>
    </w:lvl>
    <w:lvl w:ilvl="1">
      <w:start w:val="1"/>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11" w15:restartNumberingAfterBreak="0">
    <w:nsid w:val="2EE53786"/>
    <w:multiLevelType w:val="hybridMultilevel"/>
    <w:tmpl w:val="FF922968"/>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F087894"/>
    <w:multiLevelType w:val="multilevel"/>
    <w:tmpl w:val="26B098BE"/>
    <w:lvl w:ilvl="0">
      <w:start w:val="1"/>
      <w:numFmt w:val="decimal"/>
      <w:lvlText w:val="%1."/>
      <w:lvlJc w:val="left"/>
      <w:pPr>
        <w:ind w:left="720" w:hanging="360"/>
      </w:pPr>
      <w:rPr>
        <w:b/>
      </w:r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3" w15:restartNumberingAfterBreak="0">
    <w:nsid w:val="36ED6009"/>
    <w:multiLevelType w:val="hybridMultilevel"/>
    <w:tmpl w:val="4246DB68"/>
    <w:lvl w:ilvl="0" w:tplc="C9D0D412">
      <w:numFmt w:val="bullet"/>
      <w:lvlText w:val="-"/>
      <w:lvlJc w:val="left"/>
      <w:pPr>
        <w:ind w:left="720" w:hanging="360"/>
      </w:pPr>
      <w:rPr>
        <w:rFonts w:ascii="Calibri" w:eastAsia="Calibri" w:hAnsi="Calibri" w:cs="Calibri"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4" w15:restartNumberingAfterBreak="0">
    <w:nsid w:val="47C4619B"/>
    <w:multiLevelType w:val="multilevel"/>
    <w:tmpl w:val="6AB885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59305D93"/>
    <w:multiLevelType w:val="multilevel"/>
    <w:tmpl w:val="49F84632"/>
    <w:lvl w:ilvl="0">
      <w:start w:val="1"/>
      <w:numFmt w:val="decimal"/>
      <w:lvlText w:val="%1."/>
      <w:lvlJc w:val="left"/>
      <w:pPr>
        <w:ind w:left="435" w:hanging="435"/>
      </w:pPr>
      <w:rPr>
        <w:rFonts w:hint="default"/>
      </w:rPr>
    </w:lvl>
    <w:lvl w:ilvl="1">
      <w:start w:val="14"/>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673B21A8"/>
    <w:multiLevelType w:val="hybridMultilevel"/>
    <w:tmpl w:val="C9ECFC2E"/>
    <w:lvl w:ilvl="0" w:tplc="041A000F">
      <w:start w:val="8"/>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604001972">
    <w:abstractNumId w:val="7"/>
  </w:num>
  <w:num w:numId="2" w16cid:durableId="93285770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0712746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69515248">
    <w:abstractNumId w:val="1"/>
  </w:num>
  <w:num w:numId="5" w16cid:durableId="910235497">
    <w:abstractNumId w:val="5"/>
  </w:num>
  <w:num w:numId="6" w16cid:durableId="45510306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8085207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58379986">
    <w:abstractNumId w:val="13"/>
  </w:num>
  <w:num w:numId="9" w16cid:durableId="1703627614">
    <w:abstractNumId w:val="2"/>
    <w:lvlOverride w:ilvl="0">
      <w:startOverride w:val="6"/>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091728001">
    <w:abstractNumId w:val="16"/>
  </w:num>
  <w:num w:numId="11" w16cid:durableId="1118796527">
    <w:abstractNumId w:val="8"/>
  </w:num>
  <w:num w:numId="12" w16cid:durableId="1767070590">
    <w:abstractNumId w:val="9"/>
  </w:num>
  <w:num w:numId="13" w16cid:durableId="1360545954">
    <w:abstractNumId w:val="11"/>
  </w:num>
  <w:num w:numId="14" w16cid:durableId="874267674">
    <w:abstractNumId w:val="14"/>
  </w:num>
  <w:num w:numId="15" w16cid:durableId="993219944">
    <w:abstractNumId w:val="15"/>
  </w:num>
  <w:num w:numId="16" w16cid:durableId="2043629606">
    <w:abstractNumId w:val="6"/>
  </w:num>
  <w:num w:numId="17" w16cid:durableId="10488438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D06"/>
    <w:rsid w:val="000049FD"/>
    <w:rsid w:val="00010108"/>
    <w:rsid w:val="00016643"/>
    <w:rsid w:val="00030F05"/>
    <w:rsid w:val="00031BCD"/>
    <w:rsid w:val="00032C4D"/>
    <w:rsid w:val="000439FA"/>
    <w:rsid w:val="000446F4"/>
    <w:rsid w:val="000516B6"/>
    <w:rsid w:val="00052E10"/>
    <w:rsid w:val="00064BAE"/>
    <w:rsid w:val="00070B12"/>
    <w:rsid w:val="00072BE2"/>
    <w:rsid w:val="00073518"/>
    <w:rsid w:val="000820B3"/>
    <w:rsid w:val="00086A3F"/>
    <w:rsid w:val="000928EB"/>
    <w:rsid w:val="000A00E4"/>
    <w:rsid w:val="000A3A1B"/>
    <w:rsid w:val="000D3221"/>
    <w:rsid w:val="000D344C"/>
    <w:rsid w:val="000D533D"/>
    <w:rsid w:val="000E52E8"/>
    <w:rsid w:val="000F4213"/>
    <w:rsid w:val="000F7273"/>
    <w:rsid w:val="0010436D"/>
    <w:rsid w:val="0011378F"/>
    <w:rsid w:val="00126AB0"/>
    <w:rsid w:val="001345FF"/>
    <w:rsid w:val="00136C5D"/>
    <w:rsid w:val="00166139"/>
    <w:rsid w:val="00167259"/>
    <w:rsid w:val="0017044C"/>
    <w:rsid w:val="00171DFC"/>
    <w:rsid w:val="00185ECD"/>
    <w:rsid w:val="001A6680"/>
    <w:rsid w:val="001B3A04"/>
    <w:rsid w:val="001B4593"/>
    <w:rsid w:val="001B68B7"/>
    <w:rsid w:val="001B6DC2"/>
    <w:rsid w:val="001D4BFD"/>
    <w:rsid w:val="001E1612"/>
    <w:rsid w:val="001F0AAF"/>
    <w:rsid w:val="001F2E78"/>
    <w:rsid w:val="001F5E91"/>
    <w:rsid w:val="00205400"/>
    <w:rsid w:val="002060C2"/>
    <w:rsid w:val="00243AE9"/>
    <w:rsid w:val="002461CE"/>
    <w:rsid w:val="00252863"/>
    <w:rsid w:val="0026180F"/>
    <w:rsid w:val="00264122"/>
    <w:rsid w:val="0027175D"/>
    <w:rsid w:val="002762DE"/>
    <w:rsid w:val="00280715"/>
    <w:rsid w:val="00283369"/>
    <w:rsid w:val="002933B9"/>
    <w:rsid w:val="002A4730"/>
    <w:rsid w:val="002B28A6"/>
    <w:rsid w:val="002D1A06"/>
    <w:rsid w:val="002E0DFE"/>
    <w:rsid w:val="002F195D"/>
    <w:rsid w:val="0031233D"/>
    <w:rsid w:val="00324454"/>
    <w:rsid w:val="0033521E"/>
    <w:rsid w:val="00337B9C"/>
    <w:rsid w:val="0034341C"/>
    <w:rsid w:val="00345434"/>
    <w:rsid w:val="00360BFB"/>
    <w:rsid w:val="00362246"/>
    <w:rsid w:val="00364560"/>
    <w:rsid w:val="00367F30"/>
    <w:rsid w:val="0037142D"/>
    <w:rsid w:val="00371F95"/>
    <w:rsid w:val="00373986"/>
    <w:rsid w:val="00390B6B"/>
    <w:rsid w:val="00395CEE"/>
    <w:rsid w:val="003A3C43"/>
    <w:rsid w:val="003B3C1B"/>
    <w:rsid w:val="003B4BDD"/>
    <w:rsid w:val="003B7026"/>
    <w:rsid w:val="003B7F3C"/>
    <w:rsid w:val="003D1651"/>
    <w:rsid w:val="003D510F"/>
    <w:rsid w:val="003D60C3"/>
    <w:rsid w:val="004079D8"/>
    <w:rsid w:val="00407E7B"/>
    <w:rsid w:val="004163B3"/>
    <w:rsid w:val="0042107D"/>
    <w:rsid w:val="00421CAE"/>
    <w:rsid w:val="00427662"/>
    <w:rsid w:val="00433462"/>
    <w:rsid w:val="00440F7D"/>
    <w:rsid w:val="00453C12"/>
    <w:rsid w:val="00453FBB"/>
    <w:rsid w:val="00460665"/>
    <w:rsid w:val="00462B5F"/>
    <w:rsid w:val="00464E71"/>
    <w:rsid w:val="004678E3"/>
    <w:rsid w:val="00472B66"/>
    <w:rsid w:val="00475FA5"/>
    <w:rsid w:val="00484C62"/>
    <w:rsid w:val="00486128"/>
    <w:rsid w:val="004968FC"/>
    <w:rsid w:val="004A7A2C"/>
    <w:rsid w:val="004B3FCA"/>
    <w:rsid w:val="004B7027"/>
    <w:rsid w:val="004B74BD"/>
    <w:rsid w:val="004F492A"/>
    <w:rsid w:val="005034D8"/>
    <w:rsid w:val="005068CF"/>
    <w:rsid w:val="00511367"/>
    <w:rsid w:val="0051249E"/>
    <w:rsid w:val="00512628"/>
    <w:rsid w:val="00513AAD"/>
    <w:rsid w:val="0051602E"/>
    <w:rsid w:val="00521A9A"/>
    <w:rsid w:val="00542841"/>
    <w:rsid w:val="00545DB4"/>
    <w:rsid w:val="005578FB"/>
    <w:rsid w:val="005659C3"/>
    <w:rsid w:val="00573933"/>
    <w:rsid w:val="005848BC"/>
    <w:rsid w:val="005A0B23"/>
    <w:rsid w:val="005A0C2D"/>
    <w:rsid w:val="005A265F"/>
    <w:rsid w:val="005B19D8"/>
    <w:rsid w:val="005C6CA9"/>
    <w:rsid w:val="005D3558"/>
    <w:rsid w:val="005E7C80"/>
    <w:rsid w:val="005F301A"/>
    <w:rsid w:val="005F6063"/>
    <w:rsid w:val="00602504"/>
    <w:rsid w:val="00603943"/>
    <w:rsid w:val="006158AC"/>
    <w:rsid w:val="006168D7"/>
    <w:rsid w:val="00617974"/>
    <w:rsid w:val="00641903"/>
    <w:rsid w:val="00667117"/>
    <w:rsid w:val="006672B7"/>
    <w:rsid w:val="0068580F"/>
    <w:rsid w:val="0069041F"/>
    <w:rsid w:val="006A0C5E"/>
    <w:rsid w:val="006B5F8B"/>
    <w:rsid w:val="006C4078"/>
    <w:rsid w:val="006D45A5"/>
    <w:rsid w:val="007040CE"/>
    <w:rsid w:val="00724E53"/>
    <w:rsid w:val="00733781"/>
    <w:rsid w:val="00734A70"/>
    <w:rsid w:val="007367C9"/>
    <w:rsid w:val="0073730C"/>
    <w:rsid w:val="007433DC"/>
    <w:rsid w:val="00755ED6"/>
    <w:rsid w:val="007577A4"/>
    <w:rsid w:val="00762640"/>
    <w:rsid w:val="00767AE6"/>
    <w:rsid w:val="00771E57"/>
    <w:rsid w:val="00787AE8"/>
    <w:rsid w:val="00796F8E"/>
    <w:rsid w:val="007A39B8"/>
    <w:rsid w:val="007D5A82"/>
    <w:rsid w:val="007E4E4A"/>
    <w:rsid w:val="007F433C"/>
    <w:rsid w:val="00821ECA"/>
    <w:rsid w:val="0082370A"/>
    <w:rsid w:val="008307F5"/>
    <w:rsid w:val="00854AB4"/>
    <w:rsid w:val="00861BA5"/>
    <w:rsid w:val="00862D3B"/>
    <w:rsid w:val="008938F3"/>
    <w:rsid w:val="008A0BAF"/>
    <w:rsid w:val="008A1AE9"/>
    <w:rsid w:val="008A2211"/>
    <w:rsid w:val="008D4C88"/>
    <w:rsid w:val="008F000D"/>
    <w:rsid w:val="008F2384"/>
    <w:rsid w:val="00902068"/>
    <w:rsid w:val="00914B22"/>
    <w:rsid w:val="00916BA0"/>
    <w:rsid w:val="009202E0"/>
    <w:rsid w:val="00920E61"/>
    <w:rsid w:val="00921C34"/>
    <w:rsid w:val="00923453"/>
    <w:rsid w:val="00924C21"/>
    <w:rsid w:val="00926908"/>
    <w:rsid w:val="00932781"/>
    <w:rsid w:val="009339A7"/>
    <w:rsid w:val="00934987"/>
    <w:rsid w:val="009435A9"/>
    <w:rsid w:val="0094386E"/>
    <w:rsid w:val="0094542B"/>
    <w:rsid w:val="0095305C"/>
    <w:rsid w:val="00957B9D"/>
    <w:rsid w:val="00964ABE"/>
    <w:rsid w:val="00984FEA"/>
    <w:rsid w:val="0099605B"/>
    <w:rsid w:val="009B635E"/>
    <w:rsid w:val="009C388B"/>
    <w:rsid w:val="009C3911"/>
    <w:rsid w:val="009C656E"/>
    <w:rsid w:val="009C7CE6"/>
    <w:rsid w:val="009C7E60"/>
    <w:rsid w:val="009D105A"/>
    <w:rsid w:val="009D1E47"/>
    <w:rsid w:val="009F06CA"/>
    <w:rsid w:val="009F24EC"/>
    <w:rsid w:val="00A03B8F"/>
    <w:rsid w:val="00A15226"/>
    <w:rsid w:val="00A205C2"/>
    <w:rsid w:val="00A245C0"/>
    <w:rsid w:val="00A272BA"/>
    <w:rsid w:val="00A36ABD"/>
    <w:rsid w:val="00A47BA2"/>
    <w:rsid w:val="00A536DD"/>
    <w:rsid w:val="00A62B3E"/>
    <w:rsid w:val="00A954A5"/>
    <w:rsid w:val="00AA4E67"/>
    <w:rsid w:val="00AB2EE4"/>
    <w:rsid w:val="00AB437C"/>
    <w:rsid w:val="00AB7E16"/>
    <w:rsid w:val="00AD4361"/>
    <w:rsid w:val="00AD7D4F"/>
    <w:rsid w:val="00AF06D9"/>
    <w:rsid w:val="00AF4044"/>
    <w:rsid w:val="00B01926"/>
    <w:rsid w:val="00B05795"/>
    <w:rsid w:val="00B06B88"/>
    <w:rsid w:val="00B13F61"/>
    <w:rsid w:val="00B310AC"/>
    <w:rsid w:val="00B362F6"/>
    <w:rsid w:val="00B57534"/>
    <w:rsid w:val="00B60EDA"/>
    <w:rsid w:val="00B726AC"/>
    <w:rsid w:val="00B85F6A"/>
    <w:rsid w:val="00B87368"/>
    <w:rsid w:val="00B92F2F"/>
    <w:rsid w:val="00BA23D4"/>
    <w:rsid w:val="00BA3151"/>
    <w:rsid w:val="00BA46B9"/>
    <w:rsid w:val="00BB179C"/>
    <w:rsid w:val="00BB406E"/>
    <w:rsid w:val="00BC5A4A"/>
    <w:rsid w:val="00BD6607"/>
    <w:rsid w:val="00BD79F4"/>
    <w:rsid w:val="00BE2397"/>
    <w:rsid w:val="00BE5F78"/>
    <w:rsid w:val="00BF1AFC"/>
    <w:rsid w:val="00C035F7"/>
    <w:rsid w:val="00C130B2"/>
    <w:rsid w:val="00C13355"/>
    <w:rsid w:val="00C148B0"/>
    <w:rsid w:val="00C37402"/>
    <w:rsid w:val="00C4631A"/>
    <w:rsid w:val="00C46C26"/>
    <w:rsid w:val="00C50310"/>
    <w:rsid w:val="00C52ADB"/>
    <w:rsid w:val="00C53441"/>
    <w:rsid w:val="00C639CA"/>
    <w:rsid w:val="00C63FF2"/>
    <w:rsid w:val="00C66894"/>
    <w:rsid w:val="00C67EE8"/>
    <w:rsid w:val="00C71DB1"/>
    <w:rsid w:val="00C720CA"/>
    <w:rsid w:val="00C72DD9"/>
    <w:rsid w:val="00C7332F"/>
    <w:rsid w:val="00C84E38"/>
    <w:rsid w:val="00C86958"/>
    <w:rsid w:val="00C90A3B"/>
    <w:rsid w:val="00C948F2"/>
    <w:rsid w:val="00CA3F68"/>
    <w:rsid w:val="00CA5141"/>
    <w:rsid w:val="00CB07A3"/>
    <w:rsid w:val="00CB1B09"/>
    <w:rsid w:val="00CB799C"/>
    <w:rsid w:val="00CC5028"/>
    <w:rsid w:val="00CC7DE2"/>
    <w:rsid w:val="00CD7B82"/>
    <w:rsid w:val="00CF4FC0"/>
    <w:rsid w:val="00D013DE"/>
    <w:rsid w:val="00D025E5"/>
    <w:rsid w:val="00D10CAF"/>
    <w:rsid w:val="00D24E28"/>
    <w:rsid w:val="00D25650"/>
    <w:rsid w:val="00D36375"/>
    <w:rsid w:val="00D41DAA"/>
    <w:rsid w:val="00D47AB8"/>
    <w:rsid w:val="00D6068F"/>
    <w:rsid w:val="00D634CA"/>
    <w:rsid w:val="00D63AEF"/>
    <w:rsid w:val="00D72F3A"/>
    <w:rsid w:val="00D75652"/>
    <w:rsid w:val="00D869F0"/>
    <w:rsid w:val="00D926E9"/>
    <w:rsid w:val="00D96E65"/>
    <w:rsid w:val="00DA166A"/>
    <w:rsid w:val="00DA71FC"/>
    <w:rsid w:val="00DB5E1B"/>
    <w:rsid w:val="00DC3D06"/>
    <w:rsid w:val="00DC6E29"/>
    <w:rsid w:val="00DD2886"/>
    <w:rsid w:val="00DD4EEB"/>
    <w:rsid w:val="00DE5E94"/>
    <w:rsid w:val="00DF07C9"/>
    <w:rsid w:val="00DF72E1"/>
    <w:rsid w:val="00E13CB6"/>
    <w:rsid w:val="00E31C28"/>
    <w:rsid w:val="00E36260"/>
    <w:rsid w:val="00E4126E"/>
    <w:rsid w:val="00E47D70"/>
    <w:rsid w:val="00E501E2"/>
    <w:rsid w:val="00E50225"/>
    <w:rsid w:val="00E73525"/>
    <w:rsid w:val="00E92C47"/>
    <w:rsid w:val="00E93B3C"/>
    <w:rsid w:val="00E95A06"/>
    <w:rsid w:val="00EA1BEC"/>
    <w:rsid w:val="00EA42AC"/>
    <w:rsid w:val="00EA43EE"/>
    <w:rsid w:val="00EA62B6"/>
    <w:rsid w:val="00EB7A84"/>
    <w:rsid w:val="00EC0D74"/>
    <w:rsid w:val="00EC72FE"/>
    <w:rsid w:val="00ED275A"/>
    <w:rsid w:val="00EE0F52"/>
    <w:rsid w:val="00EE4DA0"/>
    <w:rsid w:val="00EF380B"/>
    <w:rsid w:val="00F0359C"/>
    <w:rsid w:val="00F11AFC"/>
    <w:rsid w:val="00F1531F"/>
    <w:rsid w:val="00F1736C"/>
    <w:rsid w:val="00F327E9"/>
    <w:rsid w:val="00F33473"/>
    <w:rsid w:val="00F36A4A"/>
    <w:rsid w:val="00F47C65"/>
    <w:rsid w:val="00F64921"/>
    <w:rsid w:val="00F75457"/>
    <w:rsid w:val="00F759DA"/>
    <w:rsid w:val="00F85898"/>
    <w:rsid w:val="00FA3581"/>
    <w:rsid w:val="00FA39F3"/>
    <w:rsid w:val="00FB2A31"/>
    <w:rsid w:val="00FB31DE"/>
    <w:rsid w:val="00FB339F"/>
    <w:rsid w:val="00FB4052"/>
    <w:rsid w:val="00FB640B"/>
    <w:rsid w:val="00FC245D"/>
    <w:rsid w:val="00FC5DBC"/>
    <w:rsid w:val="00FE0FD2"/>
    <w:rsid w:val="00FF38FE"/>
    <w:rsid w:val="00FF457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BE43B"/>
  <w15:chartTrackingRefBased/>
  <w15:docId w15:val="{E0170C70-9999-473C-A273-D5C53EB6F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3D06"/>
    <w:pPr>
      <w:spacing w:line="252" w:lineRule="auto"/>
    </w:pPr>
    <w:rPr>
      <w:rFonts w:ascii="Calibri" w:eastAsia="Calibri" w:hAnsi="Calibri" w:cs="Times New Roman"/>
      <w14:ligatures w14:val="none"/>
    </w:rPr>
  </w:style>
  <w:style w:type="paragraph" w:styleId="Heading1">
    <w:name w:val="heading 1"/>
    <w:basedOn w:val="Normal"/>
    <w:next w:val="Normal"/>
    <w:link w:val="Heading1Char"/>
    <w:uiPriority w:val="9"/>
    <w:qFormat/>
    <w:rsid w:val="00DC3D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3D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3D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3D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3D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3D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3D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3D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3D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3D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3D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3D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3D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3D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3D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3D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3D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3D06"/>
    <w:rPr>
      <w:rFonts w:eastAsiaTheme="majorEastAsia" w:cstheme="majorBidi"/>
      <w:color w:val="272727" w:themeColor="text1" w:themeTint="D8"/>
    </w:rPr>
  </w:style>
  <w:style w:type="paragraph" w:styleId="Title">
    <w:name w:val="Title"/>
    <w:basedOn w:val="Normal"/>
    <w:next w:val="Normal"/>
    <w:link w:val="TitleChar"/>
    <w:uiPriority w:val="10"/>
    <w:qFormat/>
    <w:rsid w:val="00DC3D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3D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3D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3D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3D06"/>
    <w:pPr>
      <w:spacing w:before="160"/>
      <w:jc w:val="center"/>
    </w:pPr>
    <w:rPr>
      <w:i/>
      <w:iCs/>
      <w:color w:val="404040" w:themeColor="text1" w:themeTint="BF"/>
    </w:rPr>
  </w:style>
  <w:style w:type="character" w:customStyle="1" w:styleId="QuoteChar">
    <w:name w:val="Quote Char"/>
    <w:basedOn w:val="DefaultParagraphFont"/>
    <w:link w:val="Quote"/>
    <w:uiPriority w:val="29"/>
    <w:rsid w:val="00DC3D06"/>
    <w:rPr>
      <w:i/>
      <w:iCs/>
      <w:color w:val="404040" w:themeColor="text1" w:themeTint="BF"/>
    </w:rPr>
  </w:style>
  <w:style w:type="paragraph" w:styleId="ListParagraph">
    <w:name w:val="List Paragraph"/>
    <w:basedOn w:val="Normal"/>
    <w:uiPriority w:val="34"/>
    <w:qFormat/>
    <w:rsid w:val="00DC3D06"/>
    <w:pPr>
      <w:ind w:left="720"/>
      <w:contextualSpacing/>
    </w:pPr>
  </w:style>
  <w:style w:type="character" w:styleId="IntenseEmphasis">
    <w:name w:val="Intense Emphasis"/>
    <w:basedOn w:val="DefaultParagraphFont"/>
    <w:uiPriority w:val="21"/>
    <w:qFormat/>
    <w:rsid w:val="00DC3D06"/>
    <w:rPr>
      <w:i/>
      <w:iCs/>
      <w:color w:val="0F4761" w:themeColor="accent1" w:themeShade="BF"/>
    </w:rPr>
  </w:style>
  <w:style w:type="paragraph" w:styleId="IntenseQuote">
    <w:name w:val="Intense Quote"/>
    <w:basedOn w:val="Normal"/>
    <w:next w:val="Normal"/>
    <w:link w:val="IntenseQuoteChar"/>
    <w:uiPriority w:val="30"/>
    <w:qFormat/>
    <w:rsid w:val="00DC3D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3D06"/>
    <w:rPr>
      <w:i/>
      <w:iCs/>
      <w:color w:val="0F4761" w:themeColor="accent1" w:themeShade="BF"/>
    </w:rPr>
  </w:style>
  <w:style w:type="character" w:styleId="IntenseReference">
    <w:name w:val="Intense Reference"/>
    <w:basedOn w:val="DefaultParagraphFont"/>
    <w:uiPriority w:val="32"/>
    <w:qFormat/>
    <w:rsid w:val="00DC3D06"/>
    <w:rPr>
      <w:b/>
      <w:bCs/>
      <w:smallCaps/>
      <w:color w:val="0F4761" w:themeColor="accent1" w:themeShade="BF"/>
      <w:spacing w:val="5"/>
    </w:rPr>
  </w:style>
  <w:style w:type="character" w:styleId="Hyperlink">
    <w:name w:val="Hyperlink"/>
    <w:basedOn w:val="DefaultParagraphFont"/>
    <w:uiPriority w:val="99"/>
    <w:semiHidden/>
    <w:unhideWhenUsed/>
    <w:rsid w:val="00DC3D06"/>
    <w:rPr>
      <w:color w:val="0000FF"/>
      <w:u w:val="single"/>
    </w:rPr>
  </w:style>
  <w:style w:type="paragraph" w:styleId="NoSpacing">
    <w:name w:val="No Spacing"/>
    <w:uiPriority w:val="1"/>
    <w:qFormat/>
    <w:rsid w:val="00DC3D06"/>
    <w:pPr>
      <w:spacing w:after="0" w:line="240" w:lineRule="auto"/>
    </w:pPr>
    <w:rPr>
      <w:rFonts w:ascii="Calibri" w:eastAsia="Calibri" w:hAnsi="Calibri" w:cs="Times New Roman"/>
      <w14:ligatures w14:val="none"/>
    </w:rPr>
  </w:style>
  <w:style w:type="paragraph" w:customStyle="1" w:styleId="Default">
    <w:name w:val="Default"/>
    <w:rsid w:val="007577A4"/>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A15226"/>
    <w:pPr>
      <w:tabs>
        <w:tab w:val="center" w:pos="4536"/>
        <w:tab w:val="right" w:pos="9072"/>
      </w:tabs>
      <w:spacing w:after="0" w:line="240" w:lineRule="auto"/>
    </w:pPr>
  </w:style>
  <w:style w:type="character" w:customStyle="1" w:styleId="HeaderChar">
    <w:name w:val="Header Char"/>
    <w:basedOn w:val="DefaultParagraphFont"/>
    <w:link w:val="Header"/>
    <w:uiPriority w:val="99"/>
    <w:rsid w:val="00A15226"/>
    <w:rPr>
      <w:rFonts w:ascii="Calibri" w:eastAsia="Calibri" w:hAnsi="Calibri" w:cs="Times New Roman"/>
      <w14:ligatures w14:val="none"/>
    </w:rPr>
  </w:style>
  <w:style w:type="paragraph" w:styleId="Footer">
    <w:name w:val="footer"/>
    <w:basedOn w:val="Normal"/>
    <w:link w:val="FooterChar"/>
    <w:uiPriority w:val="99"/>
    <w:unhideWhenUsed/>
    <w:rsid w:val="00A152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A15226"/>
    <w:rPr>
      <w:rFonts w:ascii="Calibri" w:eastAsia="Calibri" w:hAnsi="Calibri" w:cs="Times New Roma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9585983">
      <w:bodyDiv w:val="1"/>
      <w:marLeft w:val="0"/>
      <w:marRight w:val="0"/>
      <w:marTop w:val="0"/>
      <w:marBottom w:val="0"/>
      <w:divBdr>
        <w:top w:val="none" w:sz="0" w:space="0" w:color="auto"/>
        <w:left w:val="none" w:sz="0" w:space="0" w:color="auto"/>
        <w:bottom w:val="none" w:sz="0" w:space="0" w:color="auto"/>
        <w:right w:val="none" w:sz="0" w:space="0" w:color="auto"/>
      </w:divBdr>
    </w:div>
    <w:div w:id="821776518">
      <w:bodyDiv w:val="1"/>
      <w:marLeft w:val="0"/>
      <w:marRight w:val="0"/>
      <w:marTop w:val="0"/>
      <w:marBottom w:val="0"/>
      <w:divBdr>
        <w:top w:val="none" w:sz="0" w:space="0" w:color="auto"/>
        <w:left w:val="none" w:sz="0" w:space="0" w:color="auto"/>
        <w:bottom w:val="none" w:sz="0" w:space="0" w:color="auto"/>
        <w:right w:val="none" w:sz="0" w:space="0" w:color="auto"/>
      </w:divBdr>
    </w:div>
    <w:div w:id="883567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33</Pages>
  <Words>14686</Words>
  <Characters>83712</Characters>
  <Application>Microsoft Office Word</Application>
  <DocSecurity>0</DocSecurity>
  <Lines>697</Lines>
  <Paragraphs>196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Budimir</dc:creator>
  <cp:keywords/>
  <dc:description/>
  <cp:lastModifiedBy>Nina Sumić</cp:lastModifiedBy>
  <cp:revision>2</cp:revision>
  <cp:lastPrinted>2024-11-08T08:29:00Z</cp:lastPrinted>
  <dcterms:created xsi:type="dcterms:W3CDTF">2026-01-14T12:42:00Z</dcterms:created>
  <dcterms:modified xsi:type="dcterms:W3CDTF">2026-01-14T12:42:00Z</dcterms:modified>
</cp:coreProperties>
</file>